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CF" w:rsidRPr="002C2B75" w:rsidRDefault="007470CF" w:rsidP="007470CF">
      <w:pPr>
        <w:pStyle w:val="a8"/>
        <w:widowControl w:val="0"/>
        <w:spacing w:before="0" w:after="0"/>
        <w:jc w:val="center"/>
        <w:rPr>
          <w:rFonts w:ascii="Times New Roman" w:hAnsi="Times New Roman" w:cs="Times New Roman"/>
          <w:b/>
          <w:sz w:val="24"/>
        </w:rPr>
      </w:pPr>
      <w:r w:rsidRPr="002C2B75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7470CF" w:rsidRPr="002C2B75" w:rsidRDefault="007470CF" w:rsidP="007470CF">
      <w:pPr>
        <w:pStyle w:val="a6"/>
        <w:jc w:val="center"/>
        <w:rPr>
          <w:b/>
        </w:rPr>
      </w:pPr>
      <w:r w:rsidRPr="002C2B75">
        <w:rPr>
          <w:b/>
        </w:rPr>
        <w:t>КАРАЧАЕВО-ЧЕРКЕССКАЯ РЕСПУБЛИКА</w:t>
      </w:r>
    </w:p>
    <w:p w:rsidR="007470CF" w:rsidRPr="002C2B75" w:rsidRDefault="007470CF" w:rsidP="007470CF">
      <w:pPr>
        <w:jc w:val="center"/>
        <w:rPr>
          <w:b/>
        </w:rPr>
      </w:pPr>
      <w:r w:rsidRPr="002C2B75">
        <w:rPr>
          <w:b/>
        </w:rPr>
        <w:t>УСТЬ-ДЖЕГУТИНСКИЙ МУНИЦИПАЛЬНЫЙ РАЙОН</w:t>
      </w:r>
    </w:p>
    <w:p w:rsidR="007470CF" w:rsidRPr="002C2B75" w:rsidRDefault="007470CF" w:rsidP="007470CF">
      <w:pPr>
        <w:jc w:val="center"/>
        <w:rPr>
          <w:b/>
        </w:rPr>
      </w:pPr>
      <w:r w:rsidRPr="002C2B75">
        <w:rPr>
          <w:b/>
        </w:rPr>
        <w:t>АДМИНИСТРАЦИЯ ЭЛЬТАРКАЧСКОГО СЕЛЬСКОГО ПОСЕЛЕНИЯ</w:t>
      </w:r>
    </w:p>
    <w:p w:rsidR="007470CF" w:rsidRPr="002C2B75" w:rsidRDefault="007470CF" w:rsidP="007470CF">
      <w:pPr>
        <w:jc w:val="center"/>
        <w:rPr>
          <w:b/>
        </w:rPr>
      </w:pPr>
    </w:p>
    <w:p w:rsidR="007470CF" w:rsidRPr="002C2B75" w:rsidRDefault="007470CF" w:rsidP="007470CF">
      <w:pPr>
        <w:jc w:val="center"/>
        <w:rPr>
          <w:b/>
        </w:rPr>
      </w:pPr>
      <w:r w:rsidRPr="002C2B75">
        <w:rPr>
          <w:b/>
        </w:rPr>
        <w:t>ПОСТАНОВЛЕНИЕ</w:t>
      </w:r>
    </w:p>
    <w:p w:rsidR="007470CF" w:rsidRPr="00673B98" w:rsidRDefault="007470CF" w:rsidP="007470CF">
      <w:pPr>
        <w:pStyle w:val="a8"/>
        <w:widowControl w:val="0"/>
        <w:spacing w:before="0" w:after="0"/>
        <w:rPr>
          <w:rFonts w:ascii="Times New Roman" w:hAnsi="Times New Roman" w:cs="Times New Roman"/>
          <w:b/>
          <w:bCs/>
          <w:sz w:val="24"/>
        </w:rPr>
      </w:pPr>
    </w:p>
    <w:p w:rsidR="007470CF" w:rsidRPr="008956D1" w:rsidRDefault="007470CF" w:rsidP="007470CF">
      <w:pPr>
        <w:pStyle w:val="Postan"/>
        <w:rPr>
          <w:rFonts w:ascii="Times New Roman" w:hAnsi="Times New Roman"/>
          <w:szCs w:val="28"/>
        </w:rPr>
      </w:pPr>
    </w:p>
    <w:p w:rsidR="007470CF" w:rsidRPr="008956D1" w:rsidRDefault="007470CF" w:rsidP="007470CF">
      <w:pPr>
        <w:pStyle w:val="1"/>
        <w:spacing w:before="0" w:after="28" w:line="260" w:lineRule="exac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470CF" w:rsidRDefault="007470CF" w:rsidP="007470CF">
      <w:pPr>
        <w:pStyle w:val="a6"/>
        <w:spacing w:after="28" w:line="260" w:lineRule="exact"/>
        <w:rPr>
          <w:szCs w:val="28"/>
        </w:rPr>
      </w:pPr>
    </w:p>
    <w:p w:rsidR="007470CF" w:rsidRPr="000F46CA" w:rsidRDefault="007470CF" w:rsidP="007470CF">
      <w:pPr>
        <w:pStyle w:val="a6"/>
        <w:spacing w:after="28" w:line="260" w:lineRule="exact"/>
        <w:jc w:val="center"/>
        <w:rPr>
          <w:szCs w:val="28"/>
        </w:rPr>
      </w:pPr>
      <w:r>
        <w:rPr>
          <w:szCs w:val="28"/>
        </w:rPr>
        <w:t>12 августа  2020 г.              а. Эльтаркач               № 36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470CF" w:rsidTr="00D01D3F">
        <w:tc>
          <w:tcPr>
            <w:tcW w:w="10386" w:type="dxa"/>
            <w:vAlign w:val="center"/>
          </w:tcPr>
          <w:p w:rsidR="007470CF" w:rsidRDefault="007470CF" w:rsidP="00D01D3F">
            <w:pPr>
              <w:pStyle w:val="a8"/>
              <w:rPr>
                <w:rFonts w:ascii="Times New Roman" w:hAnsi="Times New Roman"/>
                <w:b/>
              </w:rPr>
            </w:pPr>
            <w:r w:rsidRPr="0020247C">
              <w:rPr>
                <w:rFonts w:ascii="Times New Roman" w:hAnsi="Times New Roman" w:cs="Times New Roman"/>
              </w:rPr>
              <w:t xml:space="preserve">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</w:t>
            </w:r>
            <w:r>
              <w:rPr>
                <w:rFonts w:ascii="Times New Roman" w:hAnsi="Times New Roman" w:cs="Times New Roman"/>
              </w:rPr>
              <w:t>Администрации Эльтаркачского сельского поселения.</w:t>
            </w:r>
          </w:p>
        </w:tc>
      </w:tr>
    </w:tbl>
    <w:p w:rsidR="007470CF" w:rsidRPr="0020247C" w:rsidRDefault="007470CF" w:rsidP="007470CF">
      <w:pPr>
        <w:spacing w:before="200"/>
        <w:ind w:firstLine="709"/>
        <w:jc w:val="both"/>
        <w:rPr>
          <w:sz w:val="28"/>
          <w:szCs w:val="28"/>
        </w:rPr>
      </w:pPr>
      <w:r w:rsidRPr="0020247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</w:t>
      </w:r>
      <w:r w:rsidRPr="0020247C">
        <w:rPr>
          <w:sz w:val="28"/>
          <w:szCs w:val="28"/>
        </w:rPr>
        <w:t xml:space="preserve">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8"/>
          <w:szCs w:val="28"/>
        </w:rPr>
        <w:t xml:space="preserve"> в Администрации Эльтаркачского</w:t>
      </w:r>
      <w:r w:rsidRPr="0020247C">
        <w:rPr>
          <w:sz w:val="28"/>
          <w:szCs w:val="28"/>
        </w:rPr>
        <w:t xml:space="preserve">  сельского поселения</w:t>
      </w:r>
    </w:p>
    <w:p w:rsidR="007470CF" w:rsidRDefault="007470CF" w:rsidP="007470CF">
      <w:pPr>
        <w:jc w:val="both"/>
        <w:rPr>
          <w:sz w:val="28"/>
          <w:szCs w:val="28"/>
        </w:rPr>
      </w:pPr>
    </w:p>
    <w:p w:rsidR="007470CF" w:rsidRPr="00933AEB" w:rsidRDefault="007470CF" w:rsidP="007470CF">
      <w:pPr>
        <w:ind w:firstLine="720"/>
        <w:jc w:val="center"/>
        <w:rPr>
          <w:sz w:val="28"/>
          <w:szCs w:val="28"/>
        </w:rPr>
      </w:pPr>
      <w:r w:rsidRPr="00933AEB">
        <w:rPr>
          <w:sz w:val="28"/>
          <w:szCs w:val="28"/>
        </w:rPr>
        <w:t>ПОСТАНОВЛЯЮ:</w:t>
      </w:r>
    </w:p>
    <w:p w:rsidR="007470CF" w:rsidRDefault="007470CF" w:rsidP="007470CF">
      <w:pPr>
        <w:ind w:firstLine="720"/>
        <w:jc w:val="both"/>
        <w:rPr>
          <w:spacing w:val="-4"/>
          <w:sz w:val="28"/>
          <w:szCs w:val="28"/>
        </w:rPr>
      </w:pPr>
    </w:p>
    <w:p w:rsidR="007470CF" w:rsidRPr="00933AEB" w:rsidRDefault="007470CF" w:rsidP="007470CF">
      <w:pPr>
        <w:ind w:firstLine="720"/>
        <w:jc w:val="both"/>
        <w:rPr>
          <w:sz w:val="28"/>
          <w:szCs w:val="28"/>
        </w:rPr>
      </w:pPr>
      <w:r w:rsidRPr="0020247C">
        <w:rPr>
          <w:sz w:val="28"/>
          <w:szCs w:val="28"/>
        </w:rPr>
        <w:t>1.Утвердить настоящий порядок осуществления банко</w:t>
      </w:r>
      <w:r>
        <w:rPr>
          <w:sz w:val="28"/>
          <w:szCs w:val="28"/>
        </w:rPr>
        <w:t>вского сопровождения контрактов.</w:t>
      </w:r>
    </w:p>
    <w:p w:rsidR="007470CF" w:rsidRPr="0020247C" w:rsidRDefault="007470CF" w:rsidP="007470CF">
      <w:pPr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2.Утвердить </w:t>
      </w:r>
      <w:r w:rsidRPr="0020247C">
        <w:rPr>
          <w:sz w:val="28"/>
          <w:szCs w:val="28"/>
        </w:rPr>
        <w:t>случа</w:t>
      </w:r>
      <w:r>
        <w:rPr>
          <w:sz w:val="28"/>
          <w:szCs w:val="28"/>
        </w:rPr>
        <w:t>и</w:t>
      </w:r>
      <w:r w:rsidRPr="0020247C">
        <w:rPr>
          <w:sz w:val="28"/>
          <w:szCs w:val="28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Администрации </w:t>
      </w:r>
      <w:r>
        <w:rPr>
          <w:sz w:val="28"/>
          <w:szCs w:val="28"/>
        </w:rPr>
        <w:t>Эльтаркачского</w:t>
      </w:r>
      <w:r w:rsidRPr="0020247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приложению.</w:t>
      </w:r>
    </w:p>
    <w:p w:rsidR="007470CF" w:rsidRDefault="007470CF" w:rsidP="007470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2.Специалистам Администрации Эльтаркачского поселения обеспечить соблюдение настоящего постановления.</w:t>
      </w:r>
    </w:p>
    <w:p w:rsidR="007470CF" w:rsidRDefault="007470CF" w:rsidP="007470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постановления оставляю за собой.</w:t>
      </w:r>
    </w:p>
    <w:p w:rsidR="007470CF" w:rsidRDefault="007470CF" w:rsidP="007470CF">
      <w:pPr>
        <w:ind w:firstLine="720"/>
        <w:jc w:val="both"/>
        <w:rPr>
          <w:sz w:val="28"/>
          <w:szCs w:val="28"/>
        </w:rPr>
      </w:pPr>
    </w:p>
    <w:p w:rsidR="007470CF" w:rsidRDefault="007470CF" w:rsidP="007470CF">
      <w:pPr>
        <w:ind w:firstLine="720"/>
        <w:jc w:val="both"/>
        <w:rPr>
          <w:sz w:val="28"/>
          <w:szCs w:val="28"/>
        </w:rPr>
      </w:pPr>
    </w:p>
    <w:p w:rsidR="007470CF" w:rsidRDefault="007470CF" w:rsidP="007470CF">
      <w:pPr>
        <w:ind w:firstLine="720"/>
        <w:jc w:val="both"/>
        <w:rPr>
          <w:sz w:val="28"/>
          <w:szCs w:val="28"/>
        </w:rPr>
      </w:pPr>
    </w:p>
    <w:p w:rsidR="007470CF" w:rsidRDefault="007470CF" w:rsidP="007470CF">
      <w:pPr>
        <w:ind w:right="-30"/>
        <w:rPr>
          <w:sz w:val="28"/>
          <w:szCs w:val="28"/>
        </w:rPr>
      </w:pPr>
    </w:p>
    <w:p w:rsidR="007470CF" w:rsidRDefault="007470CF" w:rsidP="007470CF">
      <w:pPr>
        <w:ind w:right="-3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7470CF" w:rsidRDefault="007470CF" w:rsidP="007470CF">
      <w:pPr>
        <w:ind w:right="-30"/>
        <w:rPr>
          <w:sz w:val="28"/>
          <w:szCs w:val="28"/>
        </w:rPr>
      </w:pPr>
      <w:r>
        <w:rPr>
          <w:sz w:val="28"/>
          <w:szCs w:val="28"/>
        </w:rPr>
        <w:t>Эльтаркачского  сельского поселения                      Б.А.Айбазов</w:t>
      </w:r>
    </w:p>
    <w:p w:rsidR="007470CF" w:rsidRDefault="007470CF" w:rsidP="007470CF">
      <w:pPr>
        <w:ind w:right="-30"/>
        <w:rPr>
          <w:sz w:val="28"/>
          <w:szCs w:val="28"/>
        </w:rPr>
      </w:pPr>
    </w:p>
    <w:p w:rsidR="007470CF" w:rsidRDefault="007470CF" w:rsidP="007470CF">
      <w:pPr>
        <w:ind w:right="-30"/>
        <w:rPr>
          <w:sz w:val="28"/>
          <w:szCs w:val="28"/>
        </w:rPr>
      </w:pPr>
    </w:p>
    <w:p w:rsidR="007470CF" w:rsidRDefault="007470CF" w:rsidP="007470CF">
      <w:pPr>
        <w:ind w:right="-30"/>
        <w:rPr>
          <w:sz w:val="28"/>
          <w:szCs w:val="28"/>
        </w:rPr>
      </w:pPr>
    </w:p>
    <w:p w:rsidR="007470CF" w:rsidRDefault="007470CF" w:rsidP="007470CF">
      <w:pPr>
        <w:ind w:right="-30"/>
        <w:rPr>
          <w:sz w:val="28"/>
          <w:szCs w:val="28"/>
        </w:rPr>
      </w:pPr>
      <w:r>
        <w:rPr>
          <w:color w:val="FF0000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7470CF" w:rsidRDefault="007470CF" w:rsidP="007470C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470CF" w:rsidRDefault="007470CF" w:rsidP="007470C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 Эльтаркачского сельского поселения</w:t>
      </w:r>
    </w:p>
    <w:p w:rsidR="007470CF" w:rsidRDefault="007470CF" w:rsidP="007470C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От14.08..2020 года № 36</w:t>
      </w:r>
    </w:p>
    <w:p w:rsidR="007470CF" w:rsidRDefault="007470CF" w:rsidP="007470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470CF" w:rsidRPr="00FE6CEB" w:rsidRDefault="007470CF" w:rsidP="007470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6CEB">
        <w:rPr>
          <w:b/>
          <w:bCs/>
          <w:color w:val="000000"/>
          <w:sz w:val="28"/>
          <w:szCs w:val="28"/>
        </w:rPr>
        <w:t>Порядок осуществления банковского сопровождения контрактов</w:t>
      </w:r>
    </w:p>
    <w:p w:rsidR="007470CF" w:rsidRPr="00FE6CEB" w:rsidRDefault="007470CF" w:rsidP="007470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6CEB">
        <w:rPr>
          <w:b/>
          <w:bCs/>
          <w:color w:val="000000"/>
          <w:sz w:val="28"/>
          <w:szCs w:val="28"/>
        </w:rPr>
        <w:t>I. Общие положения</w:t>
      </w:r>
    </w:p>
    <w:p w:rsidR="007470CF" w:rsidRPr="00FE6CEB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>1. Настоящий Порядок устанавливает условия осуществления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банковского сопровождения муниципальных контрактов, а также иных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договоров, заключаемых в целях обеспечения муниципальных нужд в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соответствии с Федеральным законом «О контрактной системе в сфере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закупок товаров, работ, услуг для обеспечения государственных и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муниципальных нужд» (далее – контракт), требования к банкам и порядку их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отбора, условия договоров, заключаемых с банком, а также требования к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содержанию формируемых банками отчетов.</w:t>
      </w:r>
    </w:p>
    <w:p w:rsidR="007470CF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>2. Для целей настоящего Порядка используются следующие понятия:</w:t>
      </w:r>
    </w:p>
    <w:p w:rsidR="007470CF" w:rsidRPr="00FE6CEB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>а) банковское сопровождение контракта – проведение банком контроля и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мониторинга расчетов поставщика, подрядчика, исполни</w:t>
      </w:r>
      <w:r>
        <w:rPr>
          <w:color w:val="000000"/>
          <w:sz w:val="28"/>
          <w:szCs w:val="28"/>
        </w:rPr>
        <w:t>т</w:t>
      </w:r>
      <w:r w:rsidRPr="00FE6CEB">
        <w:rPr>
          <w:color w:val="000000"/>
          <w:sz w:val="28"/>
          <w:szCs w:val="28"/>
        </w:rPr>
        <w:t>еля (далее –поставщик) и всех привлекаемых в ходе исполнения контракта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субподрядчиков, соисполнителей (далее – соисполнитель), осуществляемых в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целях исполнения контракта, и доведение результатов указанного контроля и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мониторинга до сведения заказчика;</w:t>
      </w:r>
    </w:p>
    <w:p w:rsidR="007470CF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>б) сопровождаемые контракты – контракты на поставку товаров,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выполнение работ, оказание услуг для обеспечения муниципальных нужд,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заключенные между заказчиками и поставщиками в порядке, установленном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Федеральным законом «О контрактной системе в сфере закупок товаров,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работ, услуг для обеспечения государственных и муниципальных нужд»(далее – Федеральный закон), содержащие в случаях, установленных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приложением к настоящему постановлению, условие о банковском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сопровождении контракта;</w:t>
      </w:r>
    </w:p>
    <w:p w:rsidR="007470CF" w:rsidRPr="00FE6CEB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отдельный</w:t>
      </w:r>
      <w:r w:rsidRPr="00FE6CEB">
        <w:rPr>
          <w:color w:val="000000"/>
          <w:sz w:val="28"/>
          <w:szCs w:val="28"/>
        </w:rPr>
        <w:t xml:space="preserve"> счет – банковский счет, на котором отражаются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операции со средствами поставщика, соисполнителя в ходе исполнения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сопровождаемого контракта.</w:t>
      </w:r>
    </w:p>
    <w:p w:rsidR="007470CF" w:rsidRDefault="007470CF" w:rsidP="007470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6CEB">
        <w:rPr>
          <w:b/>
          <w:bCs/>
          <w:color w:val="000000"/>
          <w:sz w:val="28"/>
          <w:szCs w:val="28"/>
        </w:rPr>
        <w:t>II. Условия осуществления банковского сопровождения контрактов</w:t>
      </w:r>
    </w:p>
    <w:p w:rsidR="007470CF" w:rsidRPr="00103C40" w:rsidRDefault="007470CF" w:rsidP="007470C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103C40">
        <w:rPr>
          <w:sz w:val="28"/>
          <w:szCs w:val="28"/>
          <w:shd w:val="clear" w:color="auto" w:fill="FFFFFF"/>
        </w:rPr>
        <w:t>Банковское сопровождение контракта в дополнение к проведению банком мониторинга расчетов, осуществляемых в рамках исполнения сопровождаемого контракта, в случаях и порядк</w:t>
      </w:r>
      <w:r>
        <w:rPr>
          <w:sz w:val="28"/>
          <w:szCs w:val="28"/>
          <w:shd w:val="clear" w:color="auto" w:fill="FFFFFF"/>
        </w:rPr>
        <w:t>е, которые определены настоящим Порядком</w:t>
      </w:r>
      <w:r w:rsidRPr="00103C40">
        <w:rPr>
          <w:sz w:val="28"/>
          <w:szCs w:val="28"/>
          <w:shd w:val="clear" w:color="auto" w:fill="FFFFFF"/>
        </w:rPr>
        <w:t>, может предусматривать оказание банком иных услуг, позволяющих обеспечить соответствие принимаемых товаров, работ (их результатов), услуг условиям сопровождаемого контракта (далее - расширенное банковское сопровождение).</w:t>
      </w:r>
    </w:p>
    <w:p w:rsidR="007470CF" w:rsidRPr="00103C40" w:rsidRDefault="007470CF" w:rsidP="007470CF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103C40">
        <w:rPr>
          <w:sz w:val="28"/>
          <w:szCs w:val="28"/>
        </w:rPr>
        <w:t xml:space="preserve">2. Банковское сопровождение контракта, заключающееся в проведении мониторинга расчетов в рамках исполнения контракта, осуществляется банком без взимания платы, если не установлены требования о применении расширенного банковского сопровождения. Расширенное банковское </w:t>
      </w:r>
      <w:r w:rsidRPr="00103C40">
        <w:rPr>
          <w:sz w:val="28"/>
          <w:szCs w:val="28"/>
        </w:rPr>
        <w:lastRenderedPageBreak/>
        <w:t>сопровождение осуществляется за плату, размер которой не может превышать при цене контракта:</w:t>
      </w:r>
    </w:p>
    <w:p w:rsidR="007470CF" w:rsidRPr="00103C40" w:rsidRDefault="007470CF" w:rsidP="007470CF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103C40">
        <w:rPr>
          <w:sz w:val="28"/>
          <w:szCs w:val="28"/>
        </w:rPr>
        <w:t>а) от 500 млн. до 1 млрд. рублей - 1,15 процента цены контракта;</w:t>
      </w:r>
    </w:p>
    <w:p w:rsidR="007470CF" w:rsidRPr="00103C40" w:rsidRDefault="007470CF" w:rsidP="007470CF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103C40">
        <w:rPr>
          <w:sz w:val="28"/>
          <w:szCs w:val="28"/>
        </w:rPr>
        <w:t>б) от 1 до 5 млрд. рублей - 1,12 процента цены контракта;</w:t>
      </w:r>
    </w:p>
    <w:p w:rsidR="007470CF" w:rsidRPr="00103C40" w:rsidRDefault="007470CF" w:rsidP="007470CF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103C40">
        <w:rPr>
          <w:sz w:val="28"/>
          <w:szCs w:val="28"/>
        </w:rPr>
        <w:t>в) от 5 до 10 млрд. рублей - 1,09 процента цены контракта;</w:t>
      </w:r>
    </w:p>
    <w:p w:rsidR="007470CF" w:rsidRPr="00103C40" w:rsidRDefault="007470CF" w:rsidP="007470CF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103C40">
        <w:rPr>
          <w:sz w:val="28"/>
          <w:szCs w:val="28"/>
        </w:rPr>
        <w:t>г) от 10 до 15 млрд. рублей - 1,05 процента цены контракта;</w:t>
      </w:r>
    </w:p>
    <w:p w:rsidR="007470CF" w:rsidRPr="00103C40" w:rsidRDefault="007470CF" w:rsidP="007470CF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103C40">
        <w:rPr>
          <w:sz w:val="28"/>
          <w:szCs w:val="28"/>
        </w:rPr>
        <w:t>д) от 15 млрд. рублей - 1 процент цены контракта.</w:t>
      </w:r>
    </w:p>
    <w:p w:rsidR="007470CF" w:rsidRDefault="007470CF" w:rsidP="007470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70CF" w:rsidRPr="00FE6CEB" w:rsidRDefault="007470CF" w:rsidP="007470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6CEB">
        <w:rPr>
          <w:b/>
          <w:bCs/>
          <w:color w:val="000000"/>
          <w:sz w:val="28"/>
          <w:szCs w:val="28"/>
        </w:rPr>
        <w:t>III. Требования к банкам и порядку их отбора</w:t>
      </w:r>
    </w:p>
    <w:p w:rsidR="007470CF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>7. Банковское сопровождение контракта осуществляется банком,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включенным в предусмотренный</w:t>
      </w:r>
      <w:r>
        <w:rPr>
          <w:color w:val="000000"/>
          <w:sz w:val="28"/>
          <w:szCs w:val="28"/>
        </w:rPr>
        <w:t xml:space="preserve"> статьей 74.1.</w:t>
      </w:r>
      <w:r w:rsidRPr="00FE6CEB">
        <w:rPr>
          <w:color w:val="000000"/>
          <w:sz w:val="28"/>
          <w:szCs w:val="28"/>
        </w:rPr>
        <w:t>Налогового кодекса Российской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 xml:space="preserve">Федерации </w:t>
      </w:r>
      <w:r>
        <w:rPr>
          <w:color w:val="000000"/>
          <w:sz w:val="28"/>
          <w:szCs w:val="28"/>
        </w:rPr>
        <w:t>п</w:t>
      </w:r>
      <w:r w:rsidRPr="00FE6CEB">
        <w:rPr>
          <w:color w:val="000000"/>
          <w:sz w:val="28"/>
          <w:szCs w:val="28"/>
        </w:rPr>
        <w:t>еречень банков, отвечающих установленным требованиям для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принятия банковских гарантий в целях налогообложения.</w:t>
      </w:r>
    </w:p>
    <w:p w:rsidR="007470CF" w:rsidRPr="00FE6CEB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>В случае исключения банка, осуществляющего банковское сопровождение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контракта на основании договора о банковском сопровождении,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заключенного для обеспечения муниципальных нужд, из указанного перечня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этот банк осуществляет банковское сопровождение контракта до завершения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 xml:space="preserve">ракта, если Администрацией Эльтаркачского </w:t>
      </w:r>
      <w:r w:rsidRPr="00FE6CEB">
        <w:rPr>
          <w:color w:val="000000"/>
          <w:sz w:val="28"/>
          <w:szCs w:val="28"/>
        </w:rPr>
        <w:t>сельского поселения не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принято решение о прекращении таким банком банковского сопровождения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контракта.</w:t>
      </w:r>
    </w:p>
    <w:p w:rsidR="007470CF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>Особенности осуществления банковского сопровождения контрактов, в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том числе требования к банкам, осуществляющим банковское сопровождение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контрактов, могут устанавливаться определенными Правительством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Российской Федерации существенными условиями контрактов.</w:t>
      </w:r>
    </w:p>
    <w:p w:rsidR="007470CF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Банки, осуществляющие банковское сопровождение контрактов, предусматривающих казначейское обеспечение обязательств, должны являться пользователями системы передачи финансовых сообщений Центрального банка Российской Федерации.</w:t>
      </w:r>
    </w:p>
    <w:p w:rsidR="007470CF" w:rsidRPr="00FE6CEB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470CF" w:rsidRPr="00FE6CEB" w:rsidRDefault="007470CF" w:rsidP="007470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6CEB">
        <w:rPr>
          <w:b/>
          <w:bCs/>
          <w:color w:val="000000"/>
          <w:sz w:val="28"/>
          <w:szCs w:val="28"/>
        </w:rPr>
        <w:t xml:space="preserve">IV. Условия договора </w:t>
      </w:r>
      <w:r>
        <w:rPr>
          <w:b/>
          <w:bCs/>
          <w:color w:val="000000"/>
          <w:sz w:val="28"/>
          <w:szCs w:val="28"/>
        </w:rPr>
        <w:t>отдельного</w:t>
      </w:r>
      <w:r w:rsidRPr="00FE6CEB">
        <w:rPr>
          <w:b/>
          <w:bCs/>
          <w:color w:val="000000"/>
          <w:sz w:val="28"/>
          <w:szCs w:val="28"/>
        </w:rPr>
        <w:t xml:space="preserve"> счета, заключаемого с банком</w:t>
      </w:r>
    </w:p>
    <w:p w:rsidR="007470CF" w:rsidRPr="00FE6CEB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Отдельный</w:t>
      </w:r>
      <w:r w:rsidRPr="00FE6CEB">
        <w:rPr>
          <w:color w:val="000000"/>
          <w:sz w:val="28"/>
          <w:szCs w:val="28"/>
        </w:rPr>
        <w:t xml:space="preserve"> счет открывается поставщиком в определенном им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банке, отвечающем установленному пунктом 7 требованию.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Соисполнителями, привлекаемыми заказчиком в ходе исполнения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сопровождаемого контракта</w:t>
      </w:r>
      <w:r>
        <w:rPr>
          <w:color w:val="000000"/>
          <w:sz w:val="28"/>
          <w:szCs w:val="28"/>
        </w:rPr>
        <w:t>, открываются отдельные</w:t>
      </w:r>
      <w:r w:rsidRPr="00FE6CEB">
        <w:rPr>
          <w:color w:val="000000"/>
          <w:sz w:val="28"/>
          <w:szCs w:val="28"/>
        </w:rPr>
        <w:t xml:space="preserve"> счета в банке, в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 xml:space="preserve">котором </w:t>
      </w:r>
      <w:r>
        <w:rPr>
          <w:color w:val="000000"/>
          <w:sz w:val="28"/>
          <w:szCs w:val="28"/>
        </w:rPr>
        <w:t>отдельный</w:t>
      </w:r>
      <w:r w:rsidRPr="00FE6CEB">
        <w:rPr>
          <w:color w:val="000000"/>
          <w:sz w:val="28"/>
          <w:szCs w:val="28"/>
        </w:rPr>
        <w:t xml:space="preserve"> счет открыт поставщиком.</w:t>
      </w:r>
    </w:p>
    <w:p w:rsidR="007470CF" w:rsidRPr="00FE6CEB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 xml:space="preserve">9. На </w:t>
      </w:r>
      <w:r>
        <w:rPr>
          <w:color w:val="000000"/>
          <w:sz w:val="28"/>
          <w:szCs w:val="28"/>
        </w:rPr>
        <w:t>отдельном</w:t>
      </w:r>
      <w:r w:rsidRPr="00FE6CEB">
        <w:rPr>
          <w:color w:val="000000"/>
          <w:sz w:val="28"/>
          <w:szCs w:val="28"/>
        </w:rPr>
        <w:t xml:space="preserve"> счете отражаются операции с расчетами поставщика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или соисполнителя, связанные с исполнением сопровождаемого контракта.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Иные операции, не связанные с исполнением сопровождаемого контракта, на</w:t>
      </w:r>
      <w:r>
        <w:rPr>
          <w:color w:val="000000"/>
          <w:sz w:val="28"/>
          <w:szCs w:val="28"/>
        </w:rPr>
        <w:t xml:space="preserve"> отдельном</w:t>
      </w:r>
      <w:r w:rsidRPr="00FE6CEB">
        <w:rPr>
          <w:color w:val="000000"/>
          <w:sz w:val="28"/>
          <w:szCs w:val="28"/>
        </w:rPr>
        <w:t xml:space="preserve"> счете не отражаются.</w:t>
      </w:r>
    </w:p>
    <w:p w:rsidR="007470CF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 xml:space="preserve">10. В соответствии с договором </w:t>
      </w:r>
      <w:r>
        <w:rPr>
          <w:color w:val="000000"/>
          <w:sz w:val="28"/>
          <w:szCs w:val="28"/>
        </w:rPr>
        <w:t>отдельного</w:t>
      </w:r>
      <w:r w:rsidRPr="00FE6CEB">
        <w:rPr>
          <w:color w:val="000000"/>
          <w:sz w:val="28"/>
          <w:szCs w:val="28"/>
        </w:rPr>
        <w:t xml:space="preserve"> счета банк,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осуществляющий банковское сопровождение контракта, выполняет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следующие полномочия:</w:t>
      </w:r>
    </w:p>
    <w:p w:rsidR="007470CF" w:rsidRPr="00FE6CEB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>а) осуществление контроля целевого использования денежных средств с</w:t>
      </w:r>
      <w:r>
        <w:rPr>
          <w:color w:val="000000"/>
          <w:sz w:val="28"/>
          <w:szCs w:val="28"/>
        </w:rPr>
        <w:t xml:space="preserve"> отдельного</w:t>
      </w:r>
      <w:r w:rsidRPr="00FE6CEB">
        <w:rPr>
          <w:color w:val="000000"/>
          <w:sz w:val="28"/>
          <w:szCs w:val="28"/>
        </w:rPr>
        <w:t xml:space="preserve"> счета, включающего: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 xml:space="preserve">проведение проверок платежных </w:t>
      </w:r>
      <w:r w:rsidRPr="00FE6CEB">
        <w:rPr>
          <w:color w:val="000000"/>
          <w:sz w:val="28"/>
          <w:szCs w:val="28"/>
        </w:rPr>
        <w:lastRenderedPageBreak/>
        <w:t>документов, представляемых поставщиком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и соисполнителями в целях оплаты денежных обязательств;</w:t>
      </w:r>
    </w:p>
    <w:p w:rsidR="007470CF" w:rsidRDefault="007470CF" w:rsidP="007470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 xml:space="preserve">осуществление блокирования операций по </w:t>
      </w:r>
      <w:r>
        <w:rPr>
          <w:color w:val="000000"/>
          <w:sz w:val="28"/>
          <w:szCs w:val="28"/>
        </w:rPr>
        <w:t>отдельном</w:t>
      </w:r>
      <w:r w:rsidRPr="00FE6CEB">
        <w:rPr>
          <w:color w:val="000000"/>
          <w:sz w:val="28"/>
          <w:szCs w:val="28"/>
        </w:rPr>
        <w:t>у счету в случае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установления факта несоответствия содержания такой операции целевому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 xml:space="preserve">использованию средств с </w:t>
      </w:r>
      <w:r>
        <w:rPr>
          <w:color w:val="000000"/>
          <w:sz w:val="28"/>
          <w:szCs w:val="28"/>
        </w:rPr>
        <w:t>отдельного</w:t>
      </w:r>
      <w:r w:rsidRPr="00FE6CEB">
        <w:rPr>
          <w:color w:val="000000"/>
          <w:sz w:val="28"/>
          <w:szCs w:val="28"/>
        </w:rPr>
        <w:t xml:space="preserve"> счета;</w:t>
      </w:r>
    </w:p>
    <w:p w:rsidR="007470CF" w:rsidRPr="00FE6CEB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>б) проведение мониторинга исполнения сопровождаемого контракта,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включающего анализ соответствия представляемых поставщиком и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соисполнителями документов, подтверждающих возникновение денежного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обязательства: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срокам поставки товаров, выполнения работ, оказания услуг и количеству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товаров, объему работ, услуг, предусмотренным сопровождаемым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контрактом;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утвержденной в установленном порядке проектной документации и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утвержденному графику выполнения работы и фактическим результатам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выполненной работы (ее отдельных этапов), в случае если предметом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сопровождаемого контракта является выполнение работы, связанной со</w:t>
      </w:r>
      <w:r>
        <w:rPr>
          <w:color w:val="000000"/>
          <w:sz w:val="28"/>
          <w:szCs w:val="28"/>
        </w:rPr>
        <w:t xml:space="preserve"> </w:t>
      </w:r>
      <w:r w:rsidRPr="00FE6CEB">
        <w:rPr>
          <w:color w:val="000000"/>
          <w:sz w:val="28"/>
          <w:szCs w:val="28"/>
        </w:rPr>
        <w:t>строительством (реконструкцией, в том числе с элементами реставрации,</w:t>
      </w:r>
      <w:r>
        <w:rPr>
          <w:color w:val="000000"/>
          <w:sz w:val="28"/>
          <w:szCs w:val="28"/>
        </w:rPr>
        <w:t xml:space="preserve">  </w:t>
      </w:r>
      <w:r w:rsidRPr="00FE6CEB">
        <w:rPr>
          <w:color w:val="000000"/>
          <w:sz w:val="28"/>
          <w:szCs w:val="28"/>
        </w:rPr>
        <w:t>техническим перевооружением) объекта капитального строительства;</w:t>
      </w:r>
    </w:p>
    <w:p w:rsidR="007470CF" w:rsidRPr="00FE6CEB" w:rsidRDefault="007470CF" w:rsidP="007470C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6CEB">
        <w:rPr>
          <w:color w:val="000000"/>
          <w:sz w:val="28"/>
          <w:szCs w:val="28"/>
        </w:rPr>
        <w:t>в) иные функции, предусмотренные контрактом.</w:t>
      </w:r>
    </w:p>
    <w:p w:rsidR="007470CF" w:rsidRDefault="007470CF" w:rsidP="007470CF">
      <w:pPr>
        <w:autoSpaceDE w:val="0"/>
        <w:autoSpaceDN w:val="0"/>
        <w:adjustRightInd w:val="0"/>
        <w:jc w:val="center"/>
        <w:rPr>
          <w:color w:val="000000"/>
        </w:rPr>
      </w:pPr>
      <w:r w:rsidRPr="00FE6CEB">
        <w:rPr>
          <w:b/>
          <w:bCs/>
          <w:color w:val="000000"/>
          <w:sz w:val="28"/>
          <w:szCs w:val="28"/>
        </w:rPr>
        <w:t>V. Требования к содержанию формируемых банками отчетов</w:t>
      </w:r>
    </w:p>
    <w:p w:rsidR="007470CF" w:rsidRPr="00F137CC" w:rsidRDefault="007470CF" w:rsidP="007470CF">
      <w:pPr>
        <w:shd w:val="clear" w:color="auto" w:fill="FFFFFF"/>
        <w:ind w:firstLine="709"/>
        <w:jc w:val="both"/>
        <w:rPr>
          <w:sz w:val="28"/>
          <w:szCs w:val="28"/>
        </w:rPr>
      </w:pPr>
      <w:r w:rsidRPr="00F137CC">
        <w:rPr>
          <w:sz w:val="28"/>
          <w:szCs w:val="28"/>
        </w:rPr>
        <w:t>15. В соответствии с условиями сопровождаемого контракта банк ежемесячно, не позднее 15 числа месяца, следующего за отчетным периодом, предоставляет заказчику отчет по </w:t>
      </w:r>
      <w:hyperlink r:id="rId5" w:anchor="/document/70747820/entry/1023" w:history="1">
        <w:r w:rsidRPr="00F137CC">
          <w:rPr>
            <w:sz w:val="28"/>
            <w:szCs w:val="28"/>
          </w:rPr>
          <w:t>отдельному счету</w:t>
        </w:r>
      </w:hyperlink>
      <w:r w:rsidRPr="00F137CC">
        <w:rPr>
          <w:sz w:val="28"/>
          <w:szCs w:val="28"/>
        </w:rPr>
        <w:t xml:space="preserve"> поставщика, соисполнителя о проведении операций в форме выписки о движении денежных средств по отдельному счету за отчетный календарный месяц, оборотно-сальдовой </w:t>
      </w:r>
      <w:r>
        <w:rPr>
          <w:sz w:val="28"/>
          <w:szCs w:val="28"/>
        </w:rPr>
        <w:t xml:space="preserve"> </w:t>
      </w:r>
      <w:r w:rsidRPr="00F137CC">
        <w:rPr>
          <w:sz w:val="28"/>
          <w:szCs w:val="28"/>
        </w:rPr>
        <w:t>ведомости по отдельному счету за отчетный месяц, а также информацию о текущих остатках на отдельном счете на последнее число отчетного месяца.</w:t>
      </w:r>
    </w:p>
    <w:p w:rsidR="007470CF" w:rsidRPr="00F137CC" w:rsidRDefault="007470CF" w:rsidP="007470CF">
      <w:pPr>
        <w:shd w:val="clear" w:color="auto" w:fill="FFFFFF"/>
        <w:ind w:firstLine="709"/>
        <w:jc w:val="both"/>
        <w:rPr>
          <w:sz w:val="28"/>
          <w:szCs w:val="28"/>
        </w:rPr>
      </w:pPr>
      <w:r w:rsidRPr="00F137CC">
        <w:rPr>
          <w:sz w:val="28"/>
          <w:szCs w:val="28"/>
        </w:rPr>
        <w:t>16. Отчет по расширенному сопровождаемому контракту представляется банком заказчику не позднее 25-го числа месяца, следующего за отчетным периодом, и включает помимо информации, указанной в </w:t>
      </w:r>
      <w:hyperlink r:id="rId6" w:anchor="/document/70747820/entry/1015" w:history="1">
        <w:r w:rsidRPr="00F137CC">
          <w:rPr>
            <w:sz w:val="28"/>
            <w:szCs w:val="28"/>
          </w:rPr>
          <w:t>пункте 15</w:t>
        </w:r>
      </w:hyperlink>
      <w:r>
        <w:rPr>
          <w:sz w:val="28"/>
          <w:szCs w:val="28"/>
        </w:rPr>
        <w:t> настоящего Порядка</w:t>
      </w:r>
      <w:r w:rsidRPr="00F137CC">
        <w:rPr>
          <w:sz w:val="28"/>
          <w:szCs w:val="28"/>
        </w:rPr>
        <w:t>:</w:t>
      </w:r>
    </w:p>
    <w:p w:rsidR="007470CF" w:rsidRPr="00F137CC" w:rsidRDefault="007470CF" w:rsidP="007470CF">
      <w:pPr>
        <w:shd w:val="clear" w:color="auto" w:fill="FFFFFF"/>
        <w:ind w:firstLine="709"/>
        <w:jc w:val="both"/>
        <w:rPr>
          <w:sz w:val="28"/>
          <w:szCs w:val="28"/>
        </w:rPr>
      </w:pPr>
      <w:r w:rsidRPr="00F137CC">
        <w:rPr>
          <w:sz w:val="28"/>
          <w:szCs w:val="28"/>
        </w:rPr>
        <w:t>а) информацию о результатах мониторинга соблюдения поставщиками сроков поставки товаров, выполнения работ, оказания услуг и условий контракта о количестве товаров, объеме работ, услуг (в случае заключения сопровождаемого контракта в целях строительства (реконструкции, в том числе с элементами реставрации, технического перевооружения) общая стоимость проверенных банком работ должна составлять не менее 75 процентов общей стоимости строительства);</w:t>
      </w:r>
    </w:p>
    <w:p w:rsidR="007470CF" w:rsidRPr="00F137CC" w:rsidRDefault="007470CF" w:rsidP="007470CF">
      <w:pPr>
        <w:shd w:val="clear" w:color="auto" w:fill="FFFFFF"/>
        <w:ind w:firstLine="709"/>
        <w:jc w:val="both"/>
        <w:rPr>
          <w:sz w:val="28"/>
          <w:szCs w:val="28"/>
        </w:rPr>
      </w:pPr>
      <w:r w:rsidRPr="00F137CC">
        <w:rPr>
          <w:sz w:val="28"/>
          <w:szCs w:val="28"/>
        </w:rPr>
        <w:t xml:space="preserve">б) информацию о соответствии содержания документов, подтверждающих исполнение контракта, представляемых поставщиком и соисполнителями, утвержденной в установленном порядке проектной документации и утвержденному графику выполнения работ, в случае если предметом расширенного сопровождаемого контракта является выполнение работ, связанных со строительством (реконструкцией, в том числе с </w:t>
      </w:r>
      <w:r w:rsidRPr="00F137CC">
        <w:rPr>
          <w:sz w:val="28"/>
          <w:szCs w:val="28"/>
        </w:rPr>
        <w:lastRenderedPageBreak/>
        <w:t>элементами реставрации, техническим перевооружением) объекта капитального строительства, в том числе:</w:t>
      </w:r>
    </w:p>
    <w:p w:rsidR="007470CF" w:rsidRPr="00F137CC" w:rsidRDefault="007470CF" w:rsidP="007470CF">
      <w:pPr>
        <w:shd w:val="clear" w:color="auto" w:fill="FFFFFF"/>
        <w:ind w:firstLine="709"/>
        <w:jc w:val="both"/>
        <w:rPr>
          <w:sz w:val="28"/>
          <w:szCs w:val="28"/>
        </w:rPr>
      </w:pPr>
      <w:r w:rsidRPr="00F137CC">
        <w:rPr>
          <w:sz w:val="28"/>
          <w:szCs w:val="28"/>
        </w:rPr>
        <w:t>анализ информации о соответствии стоимости определенных договором поставщика с соисполнителем видов строительных работ среднерыночным значениям;</w:t>
      </w:r>
    </w:p>
    <w:p w:rsidR="007470CF" w:rsidRPr="00F137CC" w:rsidRDefault="007470CF" w:rsidP="007470CF">
      <w:pPr>
        <w:shd w:val="clear" w:color="auto" w:fill="FFFFFF"/>
        <w:ind w:firstLine="709"/>
        <w:jc w:val="both"/>
        <w:rPr>
          <w:sz w:val="28"/>
          <w:szCs w:val="28"/>
        </w:rPr>
      </w:pPr>
      <w:r w:rsidRPr="00F137CC">
        <w:rPr>
          <w:sz w:val="28"/>
          <w:szCs w:val="28"/>
        </w:rPr>
        <w:t>информацию о соответствии объемов выполненных работ, указанных в документах на оплату, фактически выполненным на объекте объемам работ (общая стоимость проверенных банком работ должна составлять не менее 75 процентов общей стоимости строительства);</w:t>
      </w:r>
    </w:p>
    <w:p w:rsidR="007470CF" w:rsidRPr="00F137CC" w:rsidRDefault="007470CF" w:rsidP="007470CF">
      <w:pPr>
        <w:shd w:val="clear" w:color="auto" w:fill="FFFFFF"/>
        <w:ind w:firstLine="709"/>
        <w:jc w:val="both"/>
        <w:rPr>
          <w:sz w:val="28"/>
          <w:szCs w:val="28"/>
        </w:rPr>
      </w:pPr>
      <w:r w:rsidRPr="00F137CC">
        <w:rPr>
          <w:sz w:val="28"/>
          <w:szCs w:val="28"/>
        </w:rPr>
        <w:t>информацию о соответствии выполняемых работ, определенных контрактом в качестве объекта мониторинга, проектной документации, условиям </w:t>
      </w:r>
      <w:hyperlink r:id="rId7" w:anchor="/document/70747820/entry/1022" w:history="1">
        <w:r w:rsidRPr="00F137CC">
          <w:rPr>
            <w:sz w:val="28"/>
            <w:szCs w:val="28"/>
          </w:rPr>
          <w:t>сопровождаемого контракта</w:t>
        </w:r>
      </w:hyperlink>
      <w:r w:rsidRPr="00F137CC">
        <w:rPr>
          <w:sz w:val="28"/>
          <w:szCs w:val="28"/>
        </w:rPr>
        <w:t>, включая сметные приложения и калькуляцию;</w:t>
      </w:r>
    </w:p>
    <w:p w:rsidR="007470CF" w:rsidRPr="00F137CC" w:rsidRDefault="007470CF" w:rsidP="007470CF">
      <w:pPr>
        <w:shd w:val="clear" w:color="auto" w:fill="FFFFFF"/>
        <w:ind w:firstLine="709"/>
        <w:jc w:val="both"/>
        <w:rPr>
          <w:sz w:val="28"/>
          <w:szCs w:val="28"/>
        </w:rPr>
      </w:pPr>
      <w:r w:rsidRPr="00F137CC">
        <w:rPr>
          <w:sz w:val="28"/>
          <w:szCs w:val="28"/>
        </w:rPr>
        <w:t>в) иную информацию, предусмотренную контрактом.</w:t>
      </w:r>
    </w:p>
    <w:p w:rsidR="007470CF" w:rsidRDefault="007470CF" w:rsidP="007470CF">
      <w:pPr>
        <w:pageBreakBefore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70CF" w:rsidRDefault="007470CF" w:rsidP="007470C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3CDB">
        <w:rPr>
          <w:sz w:val="28"/>
          <w:szCs w:val="28"/>
        </w:rPr>
        <w:t xml:space="preserve">Порядку </w:t>
      </w:r>
      <w:r w:rsidRPr="00343CDB">
        <w:rPr>
          <w:bCs/>
          <w:color w:val="000000"/>
          <w:sz w:val="28"/>
          <w:szCs w:val="28"/>
        </w:rPr>
        <w:t>осуществления</w:t>
      </w:r>
    </w:p>
    <w:p w:rsidR="007470CF" w:rsidRPr="00343CDB" w:rsidRDefault="007470CF" w:rsidP="007470C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343CDB">
        <w:rPr>
          <w:bCs/>
          <w:color w:val="000000"/>
          <w:sz w:val="28"/>
          <w:szCs w:val="28"/>
        </w:rPr>
        <w:t>банковского сопровождения контрактов</w:t>
      </w:r>
    </w:p>
    <w:p w:rsidR="007470CF" w:rsidRDefault="007470CF" w:rsidP="007470CF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 Эльтаркачского сельского поселения</w:t>
      </w:r>
    </w:p>
    <w:p w:rsidR="007470CF" w:rsidRDefault="007470CF" w:rsidP="007470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470CF" w:rsidRPr="00FE6CEB" w:rsidRDefault="007470CF" w:rsidP="007470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6CEB">
        <w:rPr>
          <w:b/>
          <w:bCs/>
          <w:color w:val="000000"/>
          <w:sz w:val="28"/>
          <w:szCs w:val="28"/>
        </w:rPr>
        <w:t>Случаи осуществления банковского сопровождения контрактов,</w:t>
      </w:r>
    </w:p>
    <w:p w:rsidR="007470CF" w:rsidRPr="00FE6CEB" w:rsidRDefault="007470CF" w:rsidP="007470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6CEB">
        <w:rPr>
          <w:b/>
          <w:bCs/>
          <w:color w:val="000000"/>
          <w:sz w:val="28"/>
          <w:szCs w:val="28"/>
        </w:rPr>
        <w:t>предметом которых являются поставки товаров, выполнение работ,</w:t>
      </w:r>
    </w:p>
    <w:p w:rsidR="007470CF" w:rsidRPr="00FE6CEB" w:rsidRDefault="007470CF" w:rsidP="007470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E6CEB">
        <w:rPr>
          <w:b/>
          <w:bCs/>
          <w:color w:val="000000"/>
          <w:sz w:val="28"/>
          <w:szCs w:val="28"/>
        </w:rPr>
        <w:t>оказание услуг для обеспечения муниципальных нужд для</w:t>
      </w:r>
    </w:p>
    <w:p w:rsidR="007470CF" w:rsidRDefault="007470CF" w:rsidP="007470C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Эльтаркачского сельского поселения.</w:t>
      </w:r>
    </w:p>
    <w:p w:rsidR="007470CF" w:rsidRDefault="007470CF" w:rsidP="007470CF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7645AD">
        <w:rPr>
          <w:color w:val="282828"/>
          <w:sz w:val="28"/>
          <w:szCs w:val="28"/>
        </w:rPr>
        <w:t>1.</w:t>
      </w:r>
      <w:r w:rsidRPr="00090C8C">
        <w:rPr>
          <w:sz w:val="28"/>
          <w:szCs w:val="28"/>
        </w:rPr>
        <w:t>Обязательное осуществление банковского сопровождения муниципальных контрактов, предметом</w:t>
      </w:r>
      <w:r>
        <w:rPr>
          <w:sz w:val="28"/>
          <w:szCs w:val="28"/>
        </w:rPr>
        <w:t xml:space="preserve"> </w:t>
      </w:r>
      <w:r w:rsidRPr="00090C8C">
        <w:rPr>
          <w:color w:val="000000" w:themeColor="text1"/>
          <w:sz w:val="28"/>
          <w:szCs w:val="28"/>
        </w:rPr>
        <w:t>которых являются поставки товаров, выполнение работ, оказание услуг для муниципальных нужд, реализуется в случае, если начальная (максимальная) цена контракта (цена контракта, заключаемого с единственным поставщиком) составляет не менее 200,0 млн. рублей (включительно)</w:t>
      </w:r>
      <w:r w:rsidRPr="000359BB">
        <w:rPr>
          <w:color w:val="000000"/>
          <w:sz w:val="28"/>
          <w:szCs w:val="28"/>
        </w:rPr>
        <w:t xml:space="preserve">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</w:t>
      </w:r>
    </w:p>
    <w:p w:rsidR="007470CF" w:rsidRDefault="007470CF" w:rsidP="007470CF">
      <w:pPr>
        <w:shd w:val="clear" w:color="auto" w:fill="FFFFFF"/>
        <w:spacing w:after="150"/>
        <w:ind w:firstLine="709"/>
        <w:jc w:val="both"/>
        <w:rPr>
          <w:color w:val="000000" w:themeColor="text1"/>
          <w:sz w:val="28"/>
          <w:szCs w:val="28"/>
        </w:rPr>
      </w:pPr>
      <w:r w:rsidRPr="00090C8C">
        <w:rPr>
          <w:color w:val="000000" w:themeColor="text1"/>
          <w:sz w:val="28"/>
          <w:szCs w:val="28"/>
        </w:rPr>
        <w:t>2. Если начальная (максимальная) цена контракта (цена контракта, заключаемого с единственным поставщиком) составляет не менее 5,0 миллиардов рублей (включительно, в условия контракта включается требование о привлечении поставщиком (подрядчиком, исполнителем) или заказчиком, банка в рамках расширенного банковского сопровождения</w:t>
      </w:r>
      <w:r>
        <w:rPr>
          <w:color w:val="000000" w:themeColor="text1"/>
          <w:sz w:val="28"/>
          <w:szCs w:val="28"/>
        </w:rPr>
        <w:t xml:space="preserve">, цена контракта </w:t>
      </w:r>
    </w:p>
    <w:p w:rsidR="007470CF" w:rsidRPr="00235A6C" w:rsidRDefault="007470CF" w:rsidP="007470CF">
      <w:pPr>
        <w:pStyle w:val="s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A6C">
        <w:rPr>
          <w:color w:val="000000"/>
          <w:sz w:val="28"/>
          <w:szCs w:val="28"/>
        </w:rPr>
        <w:t xml:space="preserve">По решению заказчика, принятому на основании </w:t>
      </w:r>
      <w:hyperlink r:id="rId8" w:anchor="/document/70353464/entry/352" w:history="1">
        <w:r w:rsidRPr="00235A6C">
          <w:rPr>
            <w:rStyle w:val="a4"/>
            <w:sz w:val="28"/>
            <w:szCs w:val="28"/>
          </w:rPr>
          <w:t>части 2 статьи 35</w:t>
        </w:r>
      </w:hyperlink>
      <w:r w:rsidRPr="00235A6C">
        <w:rPr>
          <w:color w:val="000000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определенный настоящим пунктом минимальный размер начальной (максимальной) цены контракта (цены контракта, заключаемого с единственным поставщиком (подрядчиком, исполнителем) может быть снижен, но не менее:</w:t>
      </w:r>
    </w:p>
    <w:p w:rsidR="007470CF" w:rsidRPr="00235A6C" w:rsidRDefault="007470CF" w:rsidP="007470CF">
      <w:pPr>
        <w:pStyle w:val="s1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5A6C">
        <w:rPr>
          <w:color w:val="000000"/>
          <w:sz w:val="28"/>
          <w:szCs w:val="28"/>
        </w:rPr>
        <w:t>в отношении банковского сопровождения контракта, предусмотренного пункта 1 настоящего положения 50 млн. рублей.</w:t>
      </w:r>
    </w:p>
    <w:p w:rsidR="007470CF" w:rsidRPr="00235A6C" w:rsidRDefault="007470CF" w:rsidP="007470CF">
      <w:pPr>
        <w:pStyle w:val="s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35A6C">
        <w:rPr>
          <w:color w:val="000000"/>
          <w:sz w:val="28"/>
          <w:szCs w:val="28"/>
        </w:rPr>
        <w:t>в отношении банковского сопровождения контракта, предусмотренного пунктом 2 настоящего положения, - 500 млн. рублей.</w:t>
      </w: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463C0"/>
    <w:multiLevelType w:val="hybridMultilevel"/>
    <w:tmpl w:val="E0E8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84"/>
    <w:rsid w:val="007470CF"/>
    <w:rsid w:val="007A1150"/>
    <w:rsid w:val="009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7B04-0FFB-45DC-B2DB-DF3FD9CE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CF"/>
    <w:pPr>
      <w:ind w:left="720"/>
      <w:contextualSpacing/>
    </w:pPr>
  </w:style>
  <w:style w:type="character" w:styleId="a4">
    <w:name w:val="Hyperlink"/>
    <w:basedOn w:val="a0"/>
    <w:uiPriority w:val="99"/>
    <w:rsid w:val="007470CF"/>
    <w:rPr>
      <w:rFonts w:cs="Times New Roman"/>
      <w:color w:val="0000FF"/>
      <w:u w:val="single"/>
    </w:rPr>
  </w:style>
  <w:style w:type="table" w:styleId="a5">
    <w:name w:val="Table Grid"/>
    <w:basedOn w:val="a1"/>
    <w:rsid w:val="0074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Body Text Char"/>
    <w:basedOn w:val="a"/>
    <w:link w:val="a7"/>
    <w:qFormat/>
    <w:rsid w:val="007470CF"/>
    <w:pPr>
      <w:spacing w:after="120"/>
    </w:pPr>
  </w:style>
  <w:style w:type="character" w:customStyle="1" w:styleId="a7">
    <w:name w:val="Основной текст Знак"/>
    <w:aliases w:val="Body Text Char Знак"/>
    <w:basedOn w:val="a0"/>
    <w:link w:val="a6"/>
    <w:qFormat/>
    <w:rsid w:val="00747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uiPriority w:val="99"/>
    <w:qFormat/>
    <w:rsid w:val="007470CF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1">
    <w:name w:val="s_1"/>
    <w:basedOn w:val="a"/>
    <w:qFormat/>
    <w:rsid w:val="007470CF"/>
    <w:pPr>
      <w:spacing w:beforeAutospacing="1" w:after="160" w:afterAutospacing="1"/>
    </w:pPr>
    <w:rPr>
      <w:color w:val="00000A"/>
    </w:rPr>
  </w:style>
  <w:style w:type="paragraph" w:customStyle="1" w:styleId="Postan">
    <w:name w:val="Postan"/>
    <w:basedOn w:val="a"/>
    <w:uiPriority w:val="99"/>
    <w:rsid w:val="007470CF"/>
    <w:pPr>
      <w:suppressAutoHyphens/>
      <w:jc w:val="center"/>
    </w:pPr>
    <w:rPr>
      <w:rFonts w:ascii="Arial" w:eastAsia="Calibri" w:hAnsi="Arial" w:cs="Mangal"/>
      <w:kern w:val="1"/>
      <w:sz w:val="28"/>
      <w:lang w:eastAsia="hi-IN" w:bidi="hi-IN"/>
    </w:rPr>
  </w:style>
  <w:style w:type="paragraph" w:customStyle="1" w:styleId="1">
    <w:name w:val="Заголовок №1"/>
    <w:basedOn w:val="a"/>
    <w:uiPriority w:val="99"/>
    <w:rsid w:val="007470CF"/>
    <w:pPr>
      <w:shd w:val="clear" w:color="auto" w:fill="FFFFFF"/>
      <w:suppressAutoHyphens/>
      <w:spacing w:before="420" w:after="420" w:line="240" w:lineRule="atLeast"/>
    </w:pPr>
    <w:rPr>
      <w:rFonts w:ascii="Arial" w:eastAsia="Calibri" w:hAnsi="Arial" w:cs="Mangal"/>
      <w:b/>
      <w:bCs/>
      <w:kern w:val="1"/>
      <w:sz w:val="34"/>
      <w:szCs w:val="3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10214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2020-09-02T06:00:00Z</dcterms:created>
  <dcterms:modified xsi:type="dcterms:W3CDTF">2020-09-02T06:00:00Z</dcterms:modified>
</cp:coreProperties>
</file>