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EE" w:rsidRDefault="002101EE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101EE" w:rsidRDefault="002101EE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ЭЛЬТАРКАЧСКОГО СЕЛЬСКОГО ПОСЕЛЕНИЯ</w:t>
      </w:r>
    </w:p>
    <w:p w:rsidR="00067147" w:rsidRDefault="00067147" w:rsidP="0006714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67147" w:rsidRDefault="00067147" w:rsidP="00067147">
      <w:pPr>
        <w:pStyle w:val="a5"/>
        <w:rPr>
          <w:rFonts w:ascii="Times New Roman" w:hAnsi="Times New Roman"/>
          <w:sz w:val="28"/>
          <w:szCs w:val="28"/>
        </w:rPr>
      </w:pPr>
    </w:p>
    <w:p w:rsidR="00067147" w:rsidRDefault="00067147" w:rsidP="0006714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                    </w:t>
      </w:r>
      <w:r w:rsidR="002101E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Segoe UI" w:hAnsi="Segoe UI" w:cs="Segoe UI"/>
          <w:color w:val="333333"/>
          <w:sz w:val="24"/>
          <w:bdr w:val="none" w:sz="0" w:space="0" w:color="auto" w:frame="1"/>
        </w:rPr>
        <w:t> </w:t>
      </w:r>
    </w:p>
    <w:p w:rsidR="00067147" w:rsidRDefault="002101EE" w:rsidP="000671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                                                          утверждения и ведения планов закупок товаров,                                                            работ, услуг для обеспечения муниципальных нужд </w:t>
      </w:r>
    </w:p>
    <w:p w:rsidR="00067147" w:rsidRDefault="00067147" w:rsidP="00067147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br/>
      </w:r>
    </w:p>
    <w:p w:rsidR="00067147" w:rsidRDefault="00067147" w:rsidP="00067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Порядок формирования, утверждения и ведения планов закупок товаров, работ, услуг для обеспечения муниципальных нужд.</w:t>
      </w:r>
      <w:r>
        <w:rPr>
          <w:sz w:val="28"/>
          <w:szCs w:val="28"/>
        </w:rPr>
        <w:br/>
        <w:t xml:space="preserve">      2. Настоящее постановление обнародовать на информационном стенде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67147" w:rsidRDefault="00067147" w:rsidP="000671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разместить:</w:t>
      </w:r>
    </w:p>
    <w:p w:rsidR="00067147" w:rsidRDefault="00067147" w:rsidP="000671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с использованием сети Интернет 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Эльтаркачского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 </w:t>
      </w:r>
      <w:hyperlink r:id="rId4" w:history="1">
        <w:r>
          <w:rPr>
            <w:rStyle w:val="a3"/>
            <w:rFonts w:eastAsia="Calibri"/>
            <w:bCs/>
            <w:iCs/>
            <w:sz w:val="28"/>
            <w:szCs w:val="28"/>
          </w:rPr>
          <w:t>www.</w:t>
        </w:r>
        <w:r>
          <w:rPr>
            <w:rStyle w:val="a3"/>
            <w:rFonts w:eastAsia="Calibri"/>
            <w:szCs w:val="28"/>
            <w:lang w:val="en-US"/>
          </w:rPr>
          <w:t>eltarkachskoe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en-US"/>
          </w:rPr>
          <w:t>ru</w:t>
        </w:r>
        <w:r>
          <w:rPr>
            <w:rStyle w:val="a3"/>
            <w:rFonts w:eastAsia="Calibri"/>
            <w:szCs w:val="28"/>
          </w:rPr>
          <w:t xml:space="preserve">.  </w:t>
        </w:r>
      </w:hyperlink>
      <w:r>
        <w:t>;</w:t>
      </w:r>
    </w:p>
    <w:p w:rsidR="00067147" w:rsidRDefault="00067147" w:rsidP="000671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-в единой информационной системе в сфере закупок;</w:t>
      </w:r>
    </w:p>
    <w:p w:rsidR="00067147" w:rsidRDefault="00067147" w:rsidP="0006714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5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67147" w:rsidRDefault="00067147" w:rsidP="00067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067147" w:rsidRDefault="00067147" w:rsidP="00067147">
      <w:pPr>
        <w:suppressAutoHyphens/>
        <w:jc w:val="both"/>
        <w:rPr>
          <w:rFonts w:eastAsia="SimSun"/>
          <w:b/>
          <w:kern w:val="2"/>
          <w:sz w:val="28"/>
          <w:szCs w:val="20"/>
          <w:lang w:eastAsia="hi-IN" w:bidi="hi-IN"/>
        </w:rPr>
      </w:pP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067147" w:rsidRDefault="00067147" w:rsidP="00067147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>Глава администрации</w:t>
      </w:r>
    </w:p>
    <w:p w:rsidR="00067147" w:rsidRDefault="00067147" w:rsidP="00067147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proofErr w:type="spellStart"/>
      <w:r>
        <w:rPr>
          <w:rFonts w:eastAsia="SimSun"/>
          <w:kern w:val="2"/>
          <w:sz w:val="28"/>
          <w:lang w:eastAsia="hi-IN" w:bidi="hi-IN"/>
        </w:rPr>
        <w:t>Эльтаркачского</w:t>
      </w:r>
      <w:proofErr w:type="spellEnd"/>
    </w:p>
    <w:p w:rsidR="00067147" w:rsidRDefault="00067147" w:rsidP="00067147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сельского  поселения                                                           </w:t>
      </w:r>
      <w:proofErr w:type="spellStart"/>
      <w:r>
        <w:rPr>
          <w:rFonts w:eastAsia="SimSun"/>
          <w:kern w:val="2"/>
          <w:sz w:val="28"/>
          <w:lang w:eastAsia="hi-IN" w:bidi="hi-IN"/>
        </w:rPr>
        <w:t>Б.А.Айбазов</w:t>
      </w:r>
      <w:proofErr w:type="spellEnd"/>
    </w:p>
    <w:p w:rsidR="00067147" w:rsidRDefault="00067147" w:rsidP="00067147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67147" w:rsidRDefault="00067147" w:rsidP="00067147">
      <w:pPr>
        <w:rPr>
          <w:sz w:val="28"/>
        </w:rPr>
      </w:pPr>
    </w:p>
    <w:p w:rsidR="00067147" w:rsidRDefault="00067147" w:rsidP="00067147">
      <w:pPr>
        <w:jc w:val="both"/>
        <w:rPr>
          <w:sz w:val="28"/>
          <w:szCs w:val="28"/>
        </w:rPr>
      </w:pPr>
    </w:p>
    <w:p w:rsidR="00067147" w:rsidRDefault="00067147" w:rsidP="0006714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br/>
        <w:t>постановлением Администрации 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09.04. 2015  №28 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br/>
        <w:t>Порядок</w:t>
      </w:r>
      <w:r>
        <w:rPr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 xml:space="preserve">1. </w:t>
      </w:r>
      <w:proofErr w:type="gramStart"/>
      <w:r>
        <w:rPr>
          <w:sz w:val="28"/>
          <w:szCs w:val="28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 нужд  в  соответствии  с Федеральным  законом  от 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2. 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сети «Интернет»</w:t>
      </w:r>
      <w:r>
        <w:rPr>
          <w:rStyle w:val="apple-converted-space"/>
          <w:rFonts w:eastAsia="Calibri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для размещения информации о размещении заказов на поставки товаров, выполнение работ, оказание услуг:</w:t>
      </w:r>
    </w:p>
    <w:p w:rsidR="00067147" w:rsidRDefault="00067147" w:rsidP="00067147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- 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Эльтаркачского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 </w:t>
      </w:r>
      <w:hyperlink r:id="rId6" w:history="1">
        <w:r>
          <w:rPr>
            <w:rStyle w:val="a3"/>
            <w:rFonts w:eastAsia="Calibri"/>
            <w:bCs/>
            <w:iCs/>
            <w:sz w:val="28"/>
            <w:szCs w:val="28"/>
          </w:rPr>
          <w:t>www.</w:t>
        </w:r>
        <w:r>
          <w:rPr>
            <w:rStyle w:val="a3"/>
            <w:rFonts w:eastAsia="Calibri"/>
            <w:szCs w:val="28"/>
            <w:lang w:val="en-US"/>
          </w:rPr>
          <w:t>eltarkachskoe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en-US"/>
          </w:rPr>
          <w:t>ru</w:t>
        </w:r>
        <w:r>
          <w:rPr>
            <w:rStyle w:val="a3"/>
            <w:rFonts w:eastAsia="Calibri"/>
            <w:szCs w:val="28"/>
          </w:rPr>
          <w:t xml:space="preserve">.  </w:t>
        </w:r>
      </w:hyperlink>
      <w:r>
        <w:t>;</w:t>
      </w:r>
    </w:p>
    <w:p w:rsidR="00067147" w:rsidRDefault="00067147" w:rsidP="0006714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-в единой информационной системе в сфере закупок;</w:t>
      </w:r>
    </w:p>
    <w:p w:rsidR="00067147" w:rsidRDefault="00067147" w:rsidP="0006714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7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3.Планы  закупок  оформляются  в соответствии с требованиями  к  форме планов  закупок, товаров, работ, услуг, утвержденных постановлением Правительства  Российской  Федерации  от 21 ноября 2013 г. N 1043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Планы закупок формируются и утверждаются в течение 10 рабочих дней:</w:t>
      </w:r>
      <w:r>
        <w:rPr>
          <w:sz w:val="28"/>
          <w:szCs w:val="28"/>
        </w:rPr>
        <w:br/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 объема  прав  в 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sz w:val="28"/>
          <w:szCs w:val="28"/>
        </w:rP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>
        <w:rPr>
          <w:sz w:val="28"/>
          <w:szCs w:val="28"/>
        </w:rPr>
        <w:br/>
        <w:t>в) муниципальными 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г) муниципальными бюджетными, муниципальными  учреждениями, </w:t>
      </w:r>
      <w:r>
        <w:rPr>
          <w:sz w:val="28"/>
          <w:szCs w:val="28"/>
        </w:rPr>
        <w:lastRenderedPageBreak/>
        <w:t>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 в  соответствии с бюджетным законодательством Российской Федерации.</w:t>
      </w:r>
      <w:proofErr w:type="gramEnd"/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Планы закупок для обеспечения муниципальных нужд формируются лицами, указанными в пункте 4 настоящего документа, на очередной финансовый год и плановый период в сроки, установленные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 учетом следующих положений:</w:t>
      </w:r>
      <w:r>
        <w:rPr>
          <w:sz w:val="28"/>
          <w:szCs w:val="28"/>
        </w:rPr>
        <w:br/>
        <w:t xml:space="preserve">а) муниципальные заказчики в сроки, установленные главными распорядителями средств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поселения, но не позднее сроков, установленных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формируют планы закупок, исходя из </w:t>
      </w:r>
      <w:proofErr w:type="spellStart"/>
      <w:r>
        <w:rPr>
          <w:sz w:val="28"/>
          <w:szCs w:val="28"/>
        </w:rPr>
        <w:t>целейосуществления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закупок, определенных с учетом положений статьи 13 Федерального закона  о  контрактной  системе, и представляют  их  не позднее 1 августа текущего года  главным распорядителям средств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для формирования на их основании в соответствии с бюджетным законодательством Российской Федерации обоснований  бюджетных  ассигнований  на  осуществление  закупок:</w:t>
      </w:r>
      <w:r>
        <w:rPr>
          <w:sz w:val="28"/>
          <w:szCs w:val="28"/>
        </w:rPr>
        <w:br/>
        <w:t xml:space="preserve">корректируют при необходимости  по  согласованию  с  главными распорядителями  средств  бюджета  планы  закупок  </w:t>
      </w:r>
      <w:proofErr w:type="spellStart"/>
      <w:r>
        <w:rPr>
          <w:sz w:val="28"/>
          <w:szCs w:val="28"/>
        </w:rPr>
        <w:t>впроцессе</w:t>
      </w:r>
      <w:proofErr w:type="spellEnd"/>
      <w:r>
        <w:rPr>
          <w:sz w:val="28"/>
          <w:szCs w:val="28"/>
        </w:rPr>
        <w:t xml:space="preserve">  составления</w:t>
      </w:r>
      <w:proofErr w:type="gramEnd"/>
      <w:r>
        <w:rPr>
          <w:sz w:val="28"/>
          <w:szCs w:val="28"/>
        </w:rPr>
        <w:t xml:space="preserve"> проекта решения о бюджете;</w:t>
      </w:r>
      <w:r>
        <w:rPr>
          <w:sz w:val="28"/>
          <w:szCs w:val="28"/>
        </w:rPr>
        <w:br/>
        <w:t xml:space="preserve">при  необходимости  уточняют  сформированные  планы  закупок, после их уточнения и доведения до муниципального заказчика объема прав  в  денежном выражении  на  принятие  и (или) исполнение обязательств  в  соответствии  с бюджетным  законодательством  Российской  Федерации  утверждают сформированные   планы  закупок  и  уведомляют  об  этом  главного  </w:t>
      </w:r>
      <w:proofErr w:type="spellStart"/>
      <w:proofErr w:type="gramStart"/>
      <w:r>
        <w:rPr>
          <w:sz w:val="28"/>
          <w:szCs w:val="28"/>
        </w:rPr>
        <w:t>распоря-дителя</w:t>
      </w:r>
      <w:proofErr w:type="spellEnd"/>
      <w:proofErr w:type="gramEnd"/>
      <w:r>
        <w:rPr>
          <w:sz w:val="28"/>
          <w:szCs w:val="28"/>
        </w:rPr>
        <w:t xml:space="preserve"> средств бюджета;</w:t>
      </w:r>
      <w:r>
        <w:rPr>
          <w:sz w:val="28"/>
          <w:szCs w:val="28"/>
        </w:rPr>
        <w:br/>
        <w:t xml:space="preserve">б) муниципальные  бюджетные  учреждения, указанные  в  подпункте «б» пункта 4 настоящего Порядка, в сроки, установленные органами, осуществляющими  функции  и  полномочия  учредителя, не позднее  сроков, установленных  Администрацией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формируют  планы  закупок, исходя из целей осуществления закупок, </w:t>
      </w:r>
      <w:r>
        <w:rPr>
          <w:sz w:val="28"/>
          <w:szCs w:val="28"/>
        </w:rPr>
        <w:lastRenderedPageBreak/>
        <w:t xml:space="preserve">определенных  с учетом  положений 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</w:t>
      </w:r>
      <w:proofErr w:type="spellStart"/>
      <w:r>
        <w:rPr>
          <w:sz w:val="28"/>
          <w:szCs w:val="28"/>
        </w:rPr>
        <w:t>бюджетныхассигнований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осуществление закупок;</w:t>
      </w:r>
      <w:r>
        <w:rPr>
          <w:sz w:val="28"/>
          <w:szCs w:val="28"/>
        </w:rPr>
        <w:br/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proofErr w:type="gramEnd"/>
      <w:r>
        <w:rPr>
          <w:sz w:val="28"/>
          <w:szCs w:val="28"/>
        </w:rPr>
        <w:br/>
        <w:t>в) юридические лица, указанные в подпункте «в»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r>
        <w:rPr>
          <w:sz w:val="28"/>
          <w:szCs w:val="28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>
        <w:rPr>
          <w:sz w:val="28"/>
          <w:szCs w:val="28"/>
        </w:rPr>
        <w:br/>
        <w:t>г) юридические лица, указанные в подпункте «г»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  <w:r>
        <w:rPr>
          <w:sz w:val="28"/>
          <w:szCs w:val="28"/>
        </w:rPr>
        <w:br/>
        <w:t xml:space="preserve"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</w:t>
      </w:r>
      <w:r>
        <w:rPr>
          <w:sz w:val="28"/>
          <w:szCs w:val="28"/>
        </w:rPr>
        <w:lastRenderedPageBreak/>
        <w:t>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 План  закупок  на  очередной  финансовый  год  и  плановый  период разрабатывается  путем  изменения  параметров  планового  периода утвержденного  плана  закупок  и  добавления к ним параметров 2-го года планового периода.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7. Планы закупок формируются на срок, соответствующий сроку действия решения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 бюджете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067147" w:rsidRDefault="00067147" w:rsidP="0006714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9. Лица, указанные в пункте 4 настоящего Порядка, ведут планы закупок в соответствии с положениями Федерального закона о контрактной системе и настоящего Положения.  </w:t>
      </w:r>
      <w:proofErr w:type="gramStart"/>
      <w:r>
        <w:rPr>
          <w:sz w:val="28"/>
          <w:szCs w:val="28"/>
        </w:rPr>
        <w:t>Основаниями  для  внесения  изменений  в утвержденные  планы  закупок  в  случаях  необходимости  являются:</w:t>
      </w:r>
      <w:r>
        <w:rPr>
          <w:sz w:val="28"/>
          <w:szCs w:val="28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</w:t>
      </w:r>
      <w:proofErr w:type="gramEnd"/>
      <w:r>
        <w:rPr>
          <w:sz w:val="28"/>
          <w:szCs w:val="28"/>
        </w:rPr>
        <w:t>, услуг) и (или) нормативных  затрат  на  обеспечение  функций муниципальных  органов;</w:t>
      </w:r>
      <w:r>
        <w:rPr>
          <w:sz w:val="28"/>
          <w:szCs w:val="28"/>
        </w:rPr>
        <w:br/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текущий финансовый год и плановый период;</w:t>
      </w:r>
      <w:r>
        <w:rPr>
          <w:sz w:val="28"/>
          <w:szCs w:val="28"/>
        </w:rPr>
        <w:br/>
        <w:t xml:space="preserve">в) реализация федеральных законов, решений, поручений, указаний </w:t>
      </w:r>
      <w:r>
        <w:rPr>
          <w:sz w:val="28"/>
          <w:szCs w:val="28"/>
        </w:rPr>
        <w:lastRenderedPageBreak/>
        <w:t xml:space="preserve">Президента Российской Федерации, решений, поручений Правительства Российской Федерации, законов Карачаево-Черкесской Республики, решений, поручений высших исполнительных органов государственной власти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>
        <w:rPr>
          <w:sz w:val="28"/>
          <w:szCs w:val="28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  <w:r>
        <w:rPr>
          <w:sz w:val="28"/>
          <w:szCs w:val="28"/>
        </w:rPr>
        <w:br/>
        <w:t xml:space="preserve">е) иные случаи, установленные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в порядке формирования, утверждения и ведения планов закупок.</w:t>
      </w:r>
    </w:p>
    <w:p w:rsidR="005179A8" w:rsidRDefault="005179A8"/>
    <w:sectPr w:rsidR="005179A8" w:rsidSect="0093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47"/>
    <w:rsid w:val="00067147"/>
    <w:rsid w:val="002101EE"/>
    <w:rsid w:val="005179A8"/>
    <w:rsid w:val="0093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14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6714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671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6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municipal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udmunicipa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9999</Characters>
  <Application>Microsoft Office Word</Application>
  <DocSecurity>0</DocSecurity>
  <Lines>83</Lines>
  <Paragraphs>23</Paragraphs>
  <ScaleCrop>false</ScaleCrop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2015-04-13T09:05:00Z</dcterms:created>
  <dcterms:modified xsi:type="dcterms:W3CDTF">2015-10-29T08:34:00Z</dcterms:modified>
</cp:coreProperties>
</file>