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CF" w:rsidRDefault="009876CF" w:rsidP="009876CF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876CF" w:rsidRDefault="009876CF" w:rsidP="0098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9876CF" w:rsidRDefault="009876CF" w:rsidP="009876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9876CF" w:rsidRDefault="009876CF" w:rsidP="009876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ЭЛЬТАРКАЧСКОГО СЕЛЬСКОГО ПОСЕЛЕНИЯ</w:t>
      </w:r>
    </w:p>
    <w:p w:rsidR="009876CF" w:rsidRDefault="009876CF" w:rsidP="0098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876CF" w:rsidRDefault="009876CF" w:rsidP="0098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76CF" w:rsidRDefault="00A5029A" w:rsidP="0098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876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                           а. Эльтаркач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3</w:t>
      </w:r>
      <w:r w:rsidR="009876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876CF" w:rsidRDefault="009876CF" w:rsidP="0098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CF" w:rsidRDefault="009876CF" w:rsidP="00987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проведении предварительного отбора участников закупки в целях гуманитарной помощи либо ликвидации последствий чрезвычайных ситуаций в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сельском поселении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  <w:sz w:val="28"/>
          <w:szCs w:val="28"/>
        </w:rPr>
        <w:t xml:space="preserve">                   Во исполнение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                                 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ПОСТАНОВЛЯЮ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следующие условия осуществления закупки: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1.1.Предмет закупки -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Лимит на 2019 </w:t>
      </w:r>
      <w:proofErr w:type="gramStart"/>
      <w:r>
        <w:rPr>
          <w:color w:val="000000"/>
          <w:sz w:val="28"/>
          <w:szCs w:val="28"/>
        </w:rPr>
        <w:t>год:  предусмотрено</w:t>
      </w:r>
      <w:proofErr w:type="gramEnd"/>
      <w:r>
        <w:rPr>
          <w:color w:val="000000"/>
          <w:sz w:val="28"/>
          <w:szCs w:val="28"/>
        </w:rPr>
        <w:t xml:space="preserve"> </w:t>
      </w:r>
      <w:r w:rsidR="00A5029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000 рублей.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1.3.Условия контракта: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изложение условий контракта, содержащее наименование и описание объекта закупки: предмет контракта: приложение №1 к заявке о проведении предварительного отбора (закупка товаров, выполнение работ, оказание услуг, предусмотренных Перечнем товаров, работ, услуг, необходимых для осуществления мероприятий по гражданской обороне и оказанию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 30.09.2013 № 1765-р (в редакции распоряжения Правительства Российской Федерации от 17 декабря 2015 г. №2590-р).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1.4.Место доставки поставляемых товаров, выполнения работ, оказания услуг: Карачаево-Черкесская Республика, Усть-Джегутинский район, а.Эльтаркач, </w:t>
      </w:r>
      <w:proofErr w:type="spellStart"/>
      <w:r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  <w:szCs w:val="28"/>
        </w:rPr>
        <w:t xml:space="preserve">, </w:t>
      </w:r>
      <w:r w:rsidR="00D8200D">
        <w:rPr>
          <w:color w:val="000000"/>
          <w:sz w:val="28"/>
          <w:szCs w:val="28"/>
        </w:rPr>
        <w:t>63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1.5.Количество поставляемых товаров, объем выполняемых работ, оказываемых услуг: необходимые сроки, условия, объем поставляемого товара, выполняемых работ, оказываемых услуг и их характеристики; определяются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1.6.Начальная (максимальная) цена контракта: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Начальная (максимальная) цена установлена в размере 0 руб. 00 копейки в связи с тем, что предварительный отбор проводится исключительно в целях формирования перечня поставщиков (подрядчиков, исполнителей) в соответствии со статьей 80 Федерального закона от 05.04.2013 г. № 44-ФЗ с учетом технических потребностей сайта</w:t>
      </w:r>
      <w:hyperlink r:id="rId4" w:history="1">
        <w:r>
          <w:rPr>
            <w:rStyle w:val="a3"/>
            <w:color w:val="000000"/>
            <w:sz w:val="28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, а не заключения контракта.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 финансирования закупки: бюджет </w:t>
      </w:r>
      <w:proofErr w:type="spellStart"/>
      <w:r>
        <w:rPr>
          <w:color w:val="000000"/>
          <w:sz w:val="28"/>
          <w:szCs w:val="28"/>
        </w:rPr>
        <w:t>Э</w:t>
      </w:r>
      <w:r w:rsidR="00A5029A">
        <w:rPr>
          <w:color w:val="000000"/>
          <w:sz w:val="28"/>
          <w:szCs w:val="28"/>
        </w:rPr>
        <w:t>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1.7.Ограничение участия в определении поставщика (подрядчика, исполнителя): не установлено.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1.8.Условия поставки товара: Поставка товаров, выполнение работ, оказание услуг должны осуществляться без предварительной оплаты и (или) с отсрочкой платежа в возможно короткий срок. Оплата товаров, работ, услуг осуществляется после их поставки, выполнения работ, оказания услуг.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срок: Участники предварительного отбора без предварительной оплаты и (или) с отсрочкой платежа должны осуществить поставки товаров, выполнение работ, оказания услуг.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контракт: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1.11.Обеспечение исполнения контракта: не требуется.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1.12.Обеспечение заявки на участие в предварительном отборе: не требуется.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876CF" w:rsidRDefault="009876CF" w:rsidP="009876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D8200D">
        <w:rPr>
          <w:rFonts w:ascii="Times New Roman" w:hAnsi="Times New Roman" w:cs="Times New Roman"/>
          <w:sz w:val="28"/>
          <w:szCs w:val="28"/>
        </w:rPr>
        <w:t>льтаркачского</w:t>
      </w:r>
      <w:proofErr w:type="spellEnd"/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r w:rsidR="00D8200D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А.Айбазов</w:t>
      </w:r>
      <w:proofErr w:type="spellEnd"/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</w:t>
      </w: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A5029A">
        <w:rPr>
          <w:rFonts w:ascii="Times New Roman" w:eastAsia="Calibri" w:hAnsi="Times New Roman" w:cs="Times New Roman"/>
          <w:sz w:val="24"/>
          <w:szCs w:val="24"/>
        </w:rPr>
        <w:t>льтаркачского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A5029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A5029A">
        <w:rPr>
          <w:rFonts w:ascii="Times New Roman" w:eastAsia="Calibri" w:hAnsi="Times New Roman" w:cs="Times New Roman"/>
          <w:sz w:val="24"/>
          <w:szCs w:val="24"/>
        </w:rPr>
        <w:t>8.2019 г №3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76CF" w:rsidRDefault="009876CF" w:rsidP="009876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товаров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работ и услуг, необходимых для оказания гуманитарной помощи либо</w:t>
      </w: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ликвидации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последствий чрезвычайных ситуаций природного или техногенного характера</w:t>
      </w: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6CF" w:rsidRDefault="009876CF" w:rsidP="009876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Сельскохозяйственная  продукция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сырье и продовольствие</w:t>
      </w:r>
    </w:p>
    <w:tbl>
      <w:tblPr>
        <w:tblW w:w="9947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508"/>
      </w:tblGrid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 пшеничной муки 1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15.82.11.140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с.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15.82.11.113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15.61.21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</w:t>
            </w:r>
          </w:p>
          <w:p w:rsidR="009876CF" w:rsidRDefault="009876C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15.61.32.110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15.61.32.130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01.12.11.110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Мясопродукты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15.13.1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24.66.10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15.86.13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14.40.10.140</w:t>
            </w:r>
          </w:p>
        </w:tc>
      </w:tr>
      <w:tr w:rsidR="009876CF" w:rsidTr="00987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ОКПД: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15.83</w:t>
            </w:r>
          </w:p>
        </w:tc>
      </w:tr>
    </w:tbl>
    <w:p w:rsidR="009876CF" w:rsidRDefault="009876CF" w:rsidP="009876CF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6CF" w:rsidRDefault="009876CF" w:rsidP="0098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Вещевое имущество и имущество первой необходимости</w:t>
      </w:r>
    </w:p>
    <w:p w:rsidR="009876CF" w:rsidRDefault="009876CF" w:rsidP="0098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46"/>
        <w:gridCol w:w="880"/>
        <w:gridCol w:w="6057"/>
      </w:tblGrid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ОКПД</w:t>
            </w:r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куртка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18.24.32.510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Пальто, плащи, плащи с капюшонами, куртки теплые, ветровки, штормовки и аналогичные изделия из текстильных материалов, прорезиненных, с пропиткой или покрытием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18.22.22.110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Костюмы муж или для мальчиков</w:t>
              </w:r>
            </w:hyperlink>
          </w:p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18.22.32.110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Костюмы женские или для девочек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нательное (комплект из 2-х предметов)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18.23.30.110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Футболки, тенниски, майки, фуфайки, трикотажные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Перчатки, варежки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  <w:proofErr w:type="gram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18.24.13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Перчатки, рукавицы (варежки) и митенки, трикотажные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 вязанная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18.24.42.723 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Шляпы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 xml:space="preserve"> и прочие головные уборы, трикотажные из шерстяной пряжи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(летняя)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(зимняя)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19.30.13.510 Обувь уличная мужская (размеры24,0–30,5) и для мальчиков (размеры 23,5–26,0) с верхом из юфтевых кож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подошве из резины, пластмассы, кожи (включая ботинки, сапоги и туфли; кроме обуви водонепроницаемой,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(летняя)</w:t>
            </w:r>
          </w:p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(зимняя)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19.30.13.530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 xml:space="preserve">Обувь уличная женская (размеры 21,5–28,5) и для девочек (размеры21,5–24,0) с верхом из юфтевых кож на подошве из резины, пластмассы, кожи (включая сапожки, ботинки и туфли; кроме обуви водонепроницаемой, обуви с защитным металлическим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подноском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)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17.71.10.110 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Изделия трикотажные чулочно-носочные мужские из хлопчатобумажной и смешанной пряжи</w:t>
              </w:r>
            </w:hyperlink>
          </w:p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17.71.10.120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Изделия трикотажные чулочно-носочные женские из хлопчатобумажной и смешанной пряжи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17.40.24.290 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Принадлежности постельные прочие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17.40.11.110 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Одеяла трикотажные (кроме электрических) и пледы дорожные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28.75.12.112 </w:t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Изделия столовые, кухонные и бытовые и их части из нержавеющей стали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28.61.14.151 </w:t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Ложки кухонные из нерж. стали</w:t>
              </w:r>
            </w:hyperlink>
          </w:p>
        </w:tc>
      </w:tr>
      <w:tr w:rsidR="009876CF" w:rsidTr="009876C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F" w:rsidRDefault="0098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28.75.12.112 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u w:val="none"/>
                </w:rPr>
                <w:t>Изделия столовые, кухонные и бытовые и их части из нержавеющей стали</w:t>
              </w:r>
            </w:hyperlink>
          </w:p>
        </w:tc>
      </w:tr>
    </w:tbl>
    <w:p w:rsidR="009876CF" w:rsidRDefault="009876CF" w:rsidP="00987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bookmarkEnd w:id="0"/>
    <w:p w:rsidR="009876CF" w:rsidRDefault="009876CF" w:rsidP="009876CF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CF" w:rsidRDefault="009876CF" w:rsidP="0098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16"/>
    <w:rsid w:val="00177F16"/>
    <w:rsid w:val="007A1150"/>
    <w:rsid w:val="009876CF"/>
    <w:rsid w:val="00A5029A"/>
    <w:rsid w:val="00D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74EF-07E0-4647-AB39-E63277B1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6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p-okpd.ru/default.aspx?okpd=18.23.30.110" TargetMode="External"/><Relationship Id="rId13" Type="http://schemas.openxmlformats.org/officeDocument/2006/relationships/hyperlink" Target="http://okp-okpd.ru/default.aspx?okpd=17.71.10.110" TargetMode="External"/><Relationship Id="rId18" Type="http://schemas.openxmlformats.org/officeDocument/2006/relationships/hyperlink" Target="http://okp-okpd.ru/default.aspx?okpd=28.75.12.1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p-okpd.ru/default.aspx?okpd=18.22.32.110" TargetMode="External"/><Relationship Id="rId12" Type="http://schemas.openxmlformats.org/officeDocument/2006/relationships/hyperlink" Target="http://okp-okpd.ru/default.aspx?okpd=17.71.10.110" TargetMode="External"/><Relationship Id="rId17" Type="http://schemas.openxmlformats.org/officeDocument/2006/relationships/hyperlink" Target="http://okp-okpd.ru/default.aspx?okpd=28.61.14.1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kp-okpd.ru/default.aspx?okpd=28.75.12.11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kp-okpd.ru/default.aspx?okpd=18.22.22.110" TargetMode="External"/><Relationship Id="rId11" Type="http://schemas.openxmlformats.org/officeDocument/2006/relationships/hyperlink" Target="http://okp-okpd.ru/default.aspx?okpd=19.30.13.530" TargetMode="External"/><Relationship Id="rId5" Type="http://schemas.openxmlformats.org/officeDocument/2006/relationships/hyperlink" Target="http://okp-okpd.ru/default.aspx?okpd=18.24.32.510" TargetMode="External"/><Relationship Id="rId15" Type="http://schemas.openxmlformats.org/officeDocument/2006/relationships/hyperlink" Target="http://okp-okpd.ru/default.aspx?okpd=17.40.11.110" TargetMode="External"/><Relationship Id="rId10" Type="http://schemas.openxmlformats.org/officeDocument/2006/relationships/hyperlink" Target="http://okp-okpd.ru/default.aspx?okpd=18.24.42.72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Relationship Id="rId9" Type="http://schemas.openxmlformats.org/officeDocument/2006/relationships/hyperlink" Target="http://okp-okpd.ru/default.aspx?okpd=18.24.13" TargetMode="External"/><Relationship Id="rId14" Type="http://schemas.openxmlformats.org/officeDocument/2006/relationships/hyperlink" Target="http://okp-okpd.ru/default.aspx?okpd=17.40.24.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1180</Words>
  <Characters>6726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2019-08-07T09:08:00Z</dcterms:created>
  <dcterms:modified xsi:type="dcterms:W3CDTF">2019-08-07T09:30:00Z</dcterms:modified>
</cp:coreProperties>
</file>