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E3" w:rsidRDefault="00C040E3" w:rsidP="00C040E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C040E3" w:rsidRDefault="00C040E3" w:rsidP="00C040E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C040E3" w:rsidRDefault="00C040E3" w:rsidP="00C040E3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C040E3" w:rsidRDefault="00C040E3" w:rsidP="00C040E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 ЭЛЬТАРКАЧСКОГО СЕЛЬСКОГО ПОСЕЛЕНИЯ</w:t>
      </w:r>
    </w:p>
    <w:p w:rsidR="00C040E3" w:rsidRDefault="00C040E3" w:rsidP="00C040E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:rsidR="00C040E3" w:rsidRDefault="00C040E3" w:rsidP="00C040E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40E3" w:rsidRDefault="00C040E3" w:rsidP="00C040E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040E3" w:rsidRDefault="00C040E3" w:rsidP="00C040E3">
      <w:pPr>
        <w:pStyle w:val="a8"/>
        <w:rPr>
          <w:b/>
          <w:sz w:val="28"/>
          <w:szCs w:val="28"/>
        </w:rPr>
      </w:pPr>
    </w:p>
    <w:p w:rsidR="00C040E3" w:rsidRDefault="00C040E3" w:rsidP="00C040E3">
      <w:pPr>
        <w:tabs>
          <w:tab w:val="left" w:pos="2127"/>
          <w:tab w:val="left" w:pos="4678"/>
        </w:tabs>
        <w:ind w:right="-291"/>
        <w:rPr>
          <w:sz w:val="28"/>
          <w:szCs w:val="28"/>
        </w:rPr>
      </w:pPr>
      <w:r>
        <w:rPr>
          <w:sz w:val="28"/>
          <w:szCs w:val="28"/>
        </w:rPr>
        <w:t>29.03. 2019                                                                       № 66</w:t>
      </w:r>
    </w:p>
    <w:p w:rsidR="00C040E3" w:rsidRDefault="00C040E3" w:rsidP="00C040E3">
      <w:pPr>
        <w:pStyle w:val="a8"/>
        <w:rPr>
          <w:b/>
          <w:sz w:val="28"/>
          <w:szCs w:val="28"/>
        </w:rPr>
      </w:pPr>
    </w:p>
    <w:p w:rsidR="00C040E3" w:rsidRPr="00175396" w:rsidRDefault="00C040E3" w:rsidP="00C040E3">
      <w:pPr>
        <w:pStyle w:val="a8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О внесении изменения в решение Совета депутатов </w:t>
      </w:r>
      <w:r w:rsidRPr="00175396">
        <w:rPr>
          <w:b/>
          <w:sz w:val="28"/>
          <w:szCs w:val="28"/>
        </w:rPr>
        <w:t>Эльтаркачского сельского поселения от  07.08.2017 № 21 «</w:t>
      </w:r>
      <w:r w:rsidRPr="00175396">
        <w:rPr>
          <w:b/>
          <w:sz w:val="28"/>
          <w:szCs w:val="28"/>
          <w:lang w:bidi="ru-RU"/>
        </w:rPr>
        <w:t>О Правилах благоустройства территории Эльтаркачского сельского поселения»</w:t>
      </w:r>
    </w:p>
    <w:p w:rsidR="00C040E3" w:rsidRPr="00175396" w:rsidRDefault="00C040E3" w:rsidP="00C040E3">
      <w:pPr>
        <w:rPr>
          <w:b/>
          <w:sz w:val="28"/>
          <w:szCs w:val="28"/>
        </w:rPr>
      </w:pPr>
    </w:p>
    <w:p w:rsidR="00C040E3" w:rsidRPr="00175396" w:rsidRDefault="00C040E3" w:rsidP="00C040E3">
      <w:pPr>
        <w:pStyle w:val="a8"/>
        <w:ind w:firstLine="142"/>
        <w:rPr>
          <w:sz w:val="28"/>
          <w:szCs w:val="28"/>
        </w:rPr>
      </w:pPr>
      <w:r w:rsidRPr="00175396">
        <w:rPr>
          <w:sz w:val="28"/>
          <w:szCs w:val="28"/>
        </w:rPr>
        <w:t xml:space="preserve">      Во исполнение требований действующего законодательства Российской Федерации,  Закона Карачаево-Черкесской Республики от 29.12.2018 № 92-РЗ   «О порядке определения границ прилегающих территории в Карачаево-Черкесской Республике», Приказа министерства строительства и жилищно-коммунального хозяйства КЧР от 08.02.2019 № 14 «Об утверждении требований к подготовке схемы границ прилегающих территорий и формы схемы границ прилегающих территорий»,  Совет депутатов  Эльтаркачского сельского поселения </w:t>
      </w:r>
    </w:p>
    <w:p w:rsidR="00C040E3" w:rsidRPr="00175396" w:rsidRDefault="00C040E3" w:rsidP="00C040E3">
      <w:pPr>
        <w:pStyle w:val="a8"/>
        <w:ind w:firstLine="142"/>
        <w:rPr>
          <w:sz w:val="28"/>
          <w:szCs w:val="28"/>
        </w:rPr>
      </w:pPr>
      <w:r w:rsidRPr="00175396">
        <w:rPr>
          <w:sz w:val="28"/>
          <w:szCs w:val="28"/>
        </w:rPr>
        <w:t>РЕШИЛ:</w:t>
      </w:r>
    </w:p>
    <w:p w:rsidR="00C040E3" w:rsidRPr="00175396" w:rsidRDefault="00C040E3" w:rsidP="00C040E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175396">
        <w:rPr>
          <w:sz w:val="28"/>
          <w:szCs w:val="28"/>
        </w:rPr>
        <w:t>Внести изменение в решение  Совета депутатов Эльтаркачского сельского поселения от 07.08.2017 № 21 «О Правилах благоустройства территории Эльтаркачского сельского поселения»   следующие изменения:</w:t>
      </w:r>
    </w:p>
    <w:p w:rsidR="00C040E3" w:rsidRPr="00175396" w:rsidRDefault="00C040E3" w:rsidP="00C040E3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5396">
        <w:rPr>
          <w:sz w:val="28"/>
          <w:szCs w:val="28"/>
        </w:rPr>
        <w:t>дополнить статьей: «</w:t>
      </w:r>
      <w:r w:rsidRPr="00175396">
        <w:rPr>
          <w:sz w:val="28"/>
          <w:szCs w:val="28"/>
          <w:lang w:val="en-US"/>
        </w:rPr>
        <w:t>VII</w:t>
      </w:r>
      <w:r w:rsidRPr="00175396">
        <w:rPr>
          <w:sz w:val="28"/>
          <w:szCs w:val="28"/>
        </w:rPr>
        <w:t xml:space="preserve">. Порядок определения границ прилегающих территорий в сельском  поселении», согласно приложению 1. </w:t>
      </w:r>
    </w:p>
    <w:p w:rsidR="00C040E3" w:rsidRPr="00175396" w:rsidRDefault="00C040E3" w:rsidP="00C040E3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5396">
        <w:rPr>
          <w:sz w:val="28"/>
          <w:szCs w:val="28"/>
        </w:rPr>
        <w:t>дополнить статьей «</w:t>
      </w:r>
      <w:r w:rsidRPr="00175396">
        <w:rPr>
          <w:sz w:val="28"/>
          <w:szCs w:val="28"/>
          <w:lang w:val="en-US"/>
        </w:rPr>
        <w:t>VIII</w:t>
      </w:r>
      <w:r w:rsidRPr="00175396">
        <w:rPr>
          <w:sz w:val="28"/>
          <w:szCs w:val="28"/>
        </w:rPr>
        <w:t xml:space="preserve">. Требования и прядок подготовки схемы границ прилегающих территорий», согласно приложению 2  </w:t>
      </w:r>
    </w:p>
    <w:p w:rsidR="00C040E3" w:rsidRPr="00175396" w:rsidRDefault="00C040E3" w:rsidP="00C040E3">
      <w:pPr>
        <w:pStyle w:val="a8"/>
        <w:rPr>
          <w:sz w:val="28"/>
          <w:szCs w:val="28"/>
        </w:rPr>
      </w:pPr>
      <w:r w:rsidRPr="00175396">
        <w:rPr>
          <w:sz w:val="28"/>
          <w:szCs w:val="28"/>
          <w:lang w:bidi="ru-RU"/>
        </w:rPr>
        <w:t>2.Настоящее решение обнародовать на информационном стенде администрации.</w:t>
      </w:r>
    </w:p>
    <w:p w:rsidR="00C040E3" w:rsidRPr="00175396" w:rsidRDefault="00C040E3" w:rsidP="00C040E3">
      <w:pPr>
        <w:pStyle w:val="a8"/>
        <w:rPr>
          <w:sz w:val="28"/>
          <w:szCs w:val="28"/>
        </w:rPr>
      </w:pPr>
      <w:r w:rsidRPr="00175396">
        <w:rPr>
          <w:sz w:val="28"/>
          <w:szCs w:val="28"/>
          <w:lang w:bidi="ru-RU"/>
        </w:rPr>
        <w:t xml:space="preserve">3. Разместить настоящее решение на официальном сайте администрации Эльтаркачского сельского поселения в сети «Интернет» </w:t>
      </w:r>
    </w:p>
    <w:p w:rsidR="00C040E3" w:rsidRPr="00175396" w:rsidRDefault="00C040E3" w:rsidP="00C040E3">
      <w:pPr>
        <w:rPr>
          <w:sz w:val="28"/>
          <w:szCs w:val="28"/>
        </w:rPr>
      </w:pPr>
      <w:r w:rsidRPr="00175396">
        <w:rPr>
          <w:sz w:val="28"/>
          <w:szCs w:val="28"/>
          <w:lang w:bidi="ru-RU"/>
        </w:rPr>
        <w:t xml:space="preserve">4. Настоящее решение вступает в силу со дня его официального опубликования (обнародования). </w:t>
      </w:r>
      <w:r w:rsidRPr="00175396">
        <w:rPr>
          <w:sz w:val="28"/>
          <w:szCs w:val="28"/>
        </w:rPr>
        <w:tab/>
      </w:r>
    </w:p>
    <w:p w:rsidR="00C040E3" w:rsidRPr="00175396" w:rsidRDefault="00C040E3" w:rsidP="00C040E3">
      <w:pPr>
        <w:spacing w:before="100" w:beforeAutospacing="1" w:after="100" w:afterAutospacing="1"/>
        <w:rPr>
          <w:sz w:val="27"/>
          <w:szCs w:val="27"/>
        </w:rPr>
      </w:pPr>
    </w:p>
    <w:p w:rsidR="00C040E3" w:rsidRPr="00175396" w:rsidRDefault="00C040E3" w:rsidP="00C040E3">
      <w:pPr>
        <w:rPr>
          <w:sz w:val="27"/>
          <w:szCs w:val="27"/>
        </w:rPr>
      </w:pPr>
      <w:r w:rsidRPr="00175396">
        <w:rPr>
          <w:sz w:val="27"/>
          <w:szCs w:val="27"/>
        </w:rPr>
        <w:t xml:space="preserve">Глава  Эльтаркачского </w:t>
      </w:r>
    </w:p>
    <w:p w:rsidR="00C040E3" w:rsidRDefault="00C040E3" w:rsidP="00C040E3">
      <w:pPr>
        <w:rPr>
          <w:sz w:val="27"/>
          <w:szCs w:val="27"/>
        </w:rPr>
      </w:pPr>
      <w:r w:rsidRPr="00175396">
        <w:rPr>
          <w:sz w:val="27"/>
          <w:szCs w:val="27"/>
        </w:rPr>
        <w:t xml:space="preserve">сельского поселения                                                        А.М. Лайпанов </w:t>
      </w:r>
    </w:p>
    <w:p w:rsidR="00C040E3" w:rsidRPr="00175396" w:rsidRDefault="00C040E3" w:rsidP="00C040E3">
      <w:pPr>
        <w:rPr>
          <w:sz w:val="27"/>
          <w:szCs w:val="27"/>
        </w:rPr>
      </w:pPr>
    </w:p>
    <w:p w:rsidR="00C040E3" w:rsidRPr="00175396" w:rsidRDefault="00C040E3" w:rsidP="00C040E3">
      <w:pPr>
        <w:rPr>
          <w:sz w:val="27"/>
          <w:szCs w:val="27"/>
        </w:rPr>
      </w:pPr>
    </w:p>
    <w:p w:rsidR="00C040E3" w:rsidRPr="005F3458" w:rsidRDefault="00C040E3" w:rsidP="00C040E3">
      <w:pPr>
        <w:jc w:val="right"/>
        <w:rPr>
          <w:color w:val="000000"/>
          <w:sz w:val="27"/>
          <w:szCs w:val="27"/>
        </w:rPr>
      </w:pPr>
      <w:r w:rsidRPr="00175396">
        <w:rPr>
          <w:sz w:val="27"/>
          <w:szCs w:val="27"/>
        </w:rPr>
        <w:t>Приложе</w:t>
      </w:r>
      <w:r>
        <w:rPr>
          <w:color w:val="000000"/>
          <w:sz w:val="27"/>
          <w:szCs w:val="27"/>
        </w:rPr>
        <w:t>ние №1</w:t>
      </w:r>
      <w:r w:rsidRPr="005F3458">
        <w:rPr>
          <w:color w:val="000000"/>
          <w:sz w:val="27"/>
          <w:szCs w:val="27"/>
        </w:rPr>
        <w:t xml:space="preserve"> к решению</w:t>
      </w:r>
    </w:p>
    <w:p w:rsidR="00C040E3" w:rsidRPr="005F3458" w:rsidRDefault="00C040E3" w:rsidP="00C040E3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 xml:space="preserve">Совета </w:t>
      </w:r>
      <w:r>
        <w:rPr>
          <w:color w:val="000000"/>
          <w:sz w:val="27"/>
          <w:szCs w:val="27"/>
        </w:rPr>
        <w:t>Эльтаркачского</w:t>
      </w:r>
    </w:p>
    <w:p w:rsidR="00C040E3" w:rsidRPr="005F3458" w:rsidRDefault="00C040E3" w:rsidP="00C040E3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>сельского поселения</w:t>
      </w:r>
    </w:p>
    <w:p w:rsidR="00C040E3" w:rsidRPr="005F3458" w:rsidRDefault="00C040E3" w:rsidP="00C040E3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 xml:space="preserve"> 29.03.2019  № 66</w:t>
      </w:r>
    </w:p>
    <w:p w:rsidR="00C040E3" w:rsidRDefault="00C040E3" w:rsidP="00C040E3">
      <w:pPr>
        <w:rPr>
          <w:b/>
          <w:sz w:val="28"/>
          <w:szCs w:val="28"/>
        </w:rPr>
      </w:pPr>
    </w:p>
    <w:p w:rsidR="00C040E3" w:rsidRDefault="00C040E3" w:rsidP="00C040E3">
      <w:pPr>
        <w:widowControl w:val="0"/>
        <w:shd w:val="clear" w:color="auto" w:fill="FFFFFF"/>
        <w:autoSpaceDE w:val="0"/>
        <w:autoSpaceDN w:val="0"/>
        <w:adjustRightInd w:val="0"/>
        <w:ind w:left="1776" w:right="1699"/>
        <w:jc w:val="both"/>
        <w:rPr>
          <w:sz w:val="28"/>
          <w:szCs w:val="28"/>
        </w:rPr>
      </w:pPr>
    </w:p>
    <w:p w:rsidR="00C040E3" w:rsidRDefault="00C040E3" w:rsidP="00C040E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</w:t>
      </w:r>
      <w:r>
        <w:rPr>
          <w:b/>
          <w:bCs/>
          <w:sz w:val="28"/>
          <w:szCs w:val="28"/>
        </w:rPr>
        <w:t>орядок определения границ прилегающих территорий в  сельском поселении.</w:t>
      </w:r>
    </w:p>
    <w:p w:rsidR="00C040E3" w:rsidRDefault="00C040E3" w:rsidP="00C040E3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0E3" w:rsidRDefault="00C040E3" w:rsidP="00C040E3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0E3" w:rsidRDefault="00C040E3" w:rsidP="00C040E3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1. Предмет правового регулирования</w:t>
      </w:r>
      <w:r>
        <w:rPr>
          <w:b/>
          <w:color w:val="4C4C4C"/>
          <w:spacing w:val="2"/>
          <w:sz w:val="29"/>
          <w:szCs w:val="29"/>
        </w:rPr>
        <w:t>.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040E3" w:rsidRDefault="00C040E3" w:rsidP="00C040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Настоящие правила  устанавливают порядок определения органами местного самоуправления границ </w:t>
      </w:r>
      <w:bookmarkStart w:id="0" w:name="Par7"/>
      <w:bookmarkEnd w:id="0"/>
      <w:r>
        <w:rPr>
          <w:bCs/>
          <w:sz w:val="28"/>
          <w:szCs w:val="28"/>
        </w:rPr>
        <w:t>прилегающих территорий для целей благоустройства.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040E3" w:rsidRDefault="00C040E3" w:rsidP="00C040E3">
      <w:pPr>
        <w:widowControl w:val="0"/>
        <w:autoSpaceDE w:val="0"/>
        <w:autoSpaceDN w:val="0"/>
        <w:adjustRightInd w:val="0"/>
        <w:jc w:val="both"/>
        <w:outlineLvl w:val="0"/>
        <w:rPr>
          <w:b/>
          <w:spacing w:val="2"/>
          <w:sz w:val="28"/>
          <w:szCs w:val="28"/>
        </w:rPr>
      </w:pPr>
      <w:r>
        <w:rPr>
          <w:b/>
          <w:sz w:val="28"/>
          <w:szCs w:val="20"/>
        </w:rPr>
        <w:t xml:space="preserve">2. </w:t>
      </w:r>
      <w:r>
        <w:rPr>
          <w:b/>
          <w:spacing w:val="2"/>
          <w:sz w:val="28"/>
          <w:szCs w:val="28"/>
        </w:rPr>
        <w:t>Понятия используемые в настоящих Правилах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040E3" w:rsidRDefault="00C040E3" w:rsidP="00C040E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настоящих Правилах используются следующие основные понятия:</w:t>
      </w:r>
    </w:p>
    <w:p w:rsidR="00C040E3" w:rsidRDefault="00C040E3" w:rsidP="00C040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границы прилегающей территории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местоположение прилегающей территории, установленное посредством определения координат характерных точек ее границ;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2) схема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  <w:r>
        <w:rPr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3) местные условия - природно-климатические, географические, социально-экономические и иные особенности отдельных муниципальных образований;</w:t>
      </w:r>
      <w:r>
        <w:rPr>
          <w:color w:val="2D2D2D"/>
          <w:spacing w:val="2"/>
          <w:sz w:val="28"/>
          <w:szCs w:val="28"/>
        </w:rPr>
        <w:br/>
        <w:t xml:space="preserve">          4) </w:t>
      </w:r>
      <w:r>
        <w:rPr>
          <w:spacing w:val="2"/>
          <w:sz w:val="28"/>
          <w:szCs w:val="28"/>
        </w:rPr>
        <w:t xml:space="preserve">  нестационарные объекты 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C040E3" w:rsidRDefault="00C040E3" w:rsidP="00C040E3">
      <w:pPr>
        <w:widowControl w:val="0"/>
        <w:autoSpaceDE w:val="0"/>
        <w:autoSpaceDN w:val="0"/>
        <w:adjustRightInd w:val="0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5) 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  <w:r>
        <w:rPr>
          <w:color w:val="2D2D2D"/>
          <w:spacing w:val="2"/>
          <w:sz w:val="28"/>
          <w:szCs w:val="28"/>
        </w:rPr>
        <w:br/>
        <w:t xml:space="preserve">           а)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  <w:r>
        <w:rPr>
          <w:color w:val="2D2D2D"/>
          <w:spacing w:val="2"/>
          <w:sz w:val="28"/>
          <w:szCs w:val="28"/>
        </w:rPr>
        <w:br/>
        <w:t xml:space="preserve">            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r>
        <w:rPr>
          <w:color w:val="2D2D2D"/>
          <w:spacing w:val="2"/>
          <w:sz w:val="28"/>
          <w:szCs w:val="28"/>
        </w:rPr>
        <w:br/>
        <w:t xml:space="preserve">            в) дворовые территории;</w:t>
      </w:r>
      <w:r>
        <w:rPr>
          <w:color w:val="2D2D2D"/>
          <w:spacing w:val="2"/>
          <w:sz w:val="28"/>
          <w:szCs w:val="28"/>
        </w:rPr>
        <w:br/>
        <w:t xml:space="preserve">            г) детские и спортивные площадки;</w:t>
      </w:r>
      <w:r>
        <w:rPr>
          <w:color w:val="2D2D2D"/>
          <w:spacing w:val="2"/>
          <w:sz w:val="28"/>
          <w:szCs w:val="28"/>
        </w:rPr>
        <w:br/>
        <w:t xml:space="preserve">            д)площадки для выгула животных;</w:t>
      </w:r>
      <w:r>
        <w:rPr>
          <w:color w:val="2D2D2D"/>
          <w:spacing w:val="2"/>
          <w:sz w:val="28"/>
          <w:szCs w:val="28"/>
        </w:rPr>
        <w:br/>
        <w:t xml:space="preserve">            е) парковки (парковочные места);</w:t>
      </w:r>
      <w:r>
        <w:rPr>
          <w:color w:val="2D2D2D"/>
          <w:spacing w:val="2"/>
          <w:sz w:val="28"/>
          <w:szCs w:val="28"/>
        </w:rPr>
        <w:br/>
        <w:t xml:space="preserve">            ж) парки, скверы, иные зеленые зоны;</w:t>
      </w:r>
      <w:r>
        <w:rPr>
          <w:color w:val="2D2D2D"/>
          <w:spacing w:val="2"/>
          <w:sz w:val="28"/>
          <w:szCs w:val="28"/>
        </w:rPr>
        <w:br/>
        <w:t xml:space="preserve">            з) технические и санитарно-защитные зоны;</w:t>
      </w:r>
      <w:r>
        <w:rPr>
          <w:b/>
          <w:color w:val="FF0000"/>
          <w:spacing w:val="2"/>
        </w:rPr>
        <w:br/>
      </w:r>
      <w:r>
        <w:rPr>
          <w:color w:val="2D2D2D"/>
          <w:spacing w:val="2"/>
          <w:sz w:val="28"/>
          <w:szCs w:val="28"/>
        </w:rPr>
        <w:t xml:space="preserve">         6) ограждающие устройства - ворота, калитки, шлагбаумы, в том числе автоматические, и декоративные ограждения (заборы);</w:t>
      </w:r>
    </w:p>
    <w:p w:rsidR="00C040E3" w:rsidRDefault="00C040E3" w:rsidP="00C040E3">
      <w:pPr>
        <w:widowControl w:val="0"/>
        <w:autoSpaceDE w:val="0"/>
        <w:autoSpaceDN w:val="0"/>
        <w:adjustRightInd w:val="0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7) площадь прилегающей территории - площадь геометрической фигуры, образованной проекцией границ прилегающей территории на горизонтальную плоскость;</w:t>
      </w:r>
    </w:p>
    <w:p w:rsidR="00C040E3" w:rsidRDefault="00C040E3" w:rsidP="00C040E3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8) прилегающая территория - территория общего пользования, которая прилегает к зданию, строению, сооружению, земельному участку в случае, </w:t>
      </w:r>
      <w:r>
        <w:rPr>
          <w:color w:val="2D2D2D"/>
          <w:spacing w:val="2"/>
          <w:sz w:val="28"/>
          <w:szCs w:val="28"/>
        </w:rPr>
        <w:lastRenderedPageBreak/>
        <w:t xml:space="preserve">если такой земельный участок образован, и </w:t>
      </w:r>
      <w:r>
        <w:rPr>
          <w:spacing w:val="2"/>
          <w:sz w:val="28"/>
          <w:szCs w:val="28"/>
        </w:rPr>
        <w:t>границы которой определены правилами благоустройства территории  сельского поселения в соответствии с порядком, установленным настоящими Правилами;</w:t>
      </w:r>
    </w:p>
    <w:p w:rsidR="00C040E3" w:rsidRDefault="00C040E3" w:rsidP="00C040E3">
      <w:pPr>
        <w:widowControl w:val="0"/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9)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10) уполномоченный орган - орган местного самоуправления, определенный правилами благоустройства территории  сельского поселения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 сельского поселения.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12)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указатели;</w:t>
      </w:r>
      <w:r>
        <w:rPr>
          <w:color w:val="2D2D2D"/>
          <w:spacing w:val="2"/>
          <w:sz w:val="28"/>
          <w:szCs w:val="28"/>
        </w:rPr>
        <w:br/>
      </w:r>
    </w:p>
    <w:p w:rsidR="00C040E3" w:rsidRDefault="00C040E3" w:rsidP="00C040E3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3. Общие положения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040E3" w:rsidRDefault="00C040E3" w:rsidP="00C040E3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 Границы прилегающих территорий определяются правилами благоустройства территории  сельского поселения  (далее –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 в содержании прилегающих территорий.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8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2. </w:t>
      </w:r>
      <w:r>
        <w:rPr>
          <w:spacing w:val="2"/>
          <w:sz w:val="28"/>
          <w:szCs w:val="28"/>
        </w:rPr>
        <w:t>Границы прилегающих территорий определяются при наличии одного из следующих оснований:</w:t>
      </w:r>
      <w:r>
        <w:rPr>
          <w:spacing w:val="2"/>
          <w:sz w:val="28"/>
          <w:szCs w:val="28"/>
        </w:rPr>
        <w:br/>
        <w:t xml:space="preserve">            1) нахождения здания, строения, сооружения,   земельного участка в собственности или на ином праве у юридических или физических лиц;</w:t>
      </w:r>
      <w:r>
        <w:rPr>
          <w:spacing w:val="2"/>
          <w:sz w:val="28"/>
          <w:szCs w:val="28"/>
        </w:rPr>
        <w:br/>
        <w:t xml:space="preserve">            2)наличие договора, предусматривающего возможность ограниченного использования земли или земельного участка, находящихся </w:t>
      </w:r>
      <w:r>
        <w:rPr>
          <w:spacing w:val="2"/>
          <w:sz w:val="28"/>
          <w:szCs w:val="28"/>
        </w:rPr>
        <w:lastRenderedPageBreak/>
        <w:t>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сервитута.</w:t>
      </w:r>
    </w:p>
    <w:p w:rsidR="00C040E3" w:rsidRDefault="00C040E3" w:rsidP="00C040E3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0"/>
        </w:rPr>
      </w:pPr>
    </w:p>
    <w:p w:rsidR="00C040E3" w:rsidRDefault="00C040E3" w:rsidP="00C040E3">
      <w:pPr>
        <w:jc w:val="both"/>
        <w:textAlignment w:val="baseline"/>
        <w:outlineLvl w:val="2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4. </w:t>
      </w:r>
      <w:r>
        <w:rPr>
          <w:b/>
          <w:sz w:val="28"/>
          <w:szCs w:val="28"/>
        </w:rPr>
        <w:t>Определение границ прилегающих территорий</w:t>
      </w:r>
    </w:p>
    <w:p w:rsidR="00C040E3" w:rsidRDefault="00C040E3" w:rsidP="00C040E3">
      <w:pPr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040E3" w:rsidRDefault="00C040E3" w:rsidP="00C040E3">
      <w:pPr>
        <w:ind w:right="7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1. Границы прилегающей территории определяются настоящими правилами благоустройства территории.  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2. </w:t>
      </w:r>
      <w:r>
        <w:rPr>
          <w:bCs/>
          <w:sz w:val="28"/>
          <w:szCs w:val="28"/>
        </w:rPr>
        <w:t xml:space="preserve">Правилами благоустройства устанавливаются минимальная и максимальная площадь прилегающей территории. 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Максимальная  площадь прилегающей территории может быть установлена дифференцированно для различных видов прилегающих территорий и  не может превышать минимальную площадь прилегающей территории более чем на тридцать процентов.  </w:t>
      </w:r>
    </w:p>
    <w:p w:rsidR="00C040E3" w:rsidRDefault="00C040E3" w:rsidP="00C040E3">
      <w:pPr>
        <w:ind w:right="7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3. Границы прилегающей территории определяются в следующем порядке:</w:t>
      </w:r>
    </w:p>
    <w:p w:rsidR="00C040E3" w:rsidRDefault="00C040E3" w:rsidP="00C040E3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для жилых домов (объектов индивидуального жилищного строительства), жилых домов блокированной застройки:</w:t>
      </w:r>
    </w:p>
    <w:p w:rsidR="00C040E3" w:rsidRDefault="00C040E3" w:rsidP="00C040E3">
      <w:pPr>
        <w:ind w:left="10" w:right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недвижимости, не менее 5 метров (при наличие)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 </w:t>
      </w:r>
    </w:p>
    <w:p w:rsidR="00C040E3" w:rsidRDefault="00C040E3" w:rsidP="00C040E3">
      <w:pPr>
        <w:ind w:left="34" w:right="1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в случае, если земельный участок не образован, или границы его местоположения не уточнены, - не менее 5 метров (при наличие)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 </w:t>
      </w:r>
    </w:p>
    <w:p w:rsidR="00C040E3" w:rsidRDefault="00C040E3" w:rsidP="00C040E3">
      <w:pPr>
        <w:ind w:left="34" w:right="17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2) для отдельно стоящих нежилых зданий:</w:t>
      </w:r>
    </w:p>
    <w:p w:rsidR="00C040E3" w:rsidRDefault="00C040E3" w:rsidP="00C040E3">
      <w:pPr>
        <w:ind w:left="95"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в случае, если нежилое здание расположено на земельном участке, сведения о местоположении границ которого внесены в Единый государственный реестр недвижимости, - не менее 10 метров (при наличие)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C040E3" w:rsidRDefault="00C040E3" w:rsidP="00C040E3">
      <w:pPr>
        <w:ind w:left="29" w:right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б) в случае, если земельный участок не образован, или границы его местоположения не уточнены, - не менее 10 метров (при наличие) по 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C040E3" w:rsidRDefault="00C040E3" w:rsidP="00C040E3">
      <w:pPr>
        <w:pStyle w:val="ab"/>
        <w:numPr>
          <w:ilvl w:val="0"/>
          <w:numId w:val="5"/>
        </w:numPr>
        <w:spacing w:after="0" w:line="240" w:lineRule="auto"/>
        <w:ind w:left="142" w:right="71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не менее 10 метров (при наличие) по периметру от данных объектов;</w:t>
      </w:r>
    </w:p>
    <w:p w:rsidR="00C040E3" w:rsidRDefault="00C040E3" w:rsidP="00C040E3">
      <w:pPr>
        <w:pStyle w:val="ab"/>
        <w:numPr>
          <w:ilvl w:val="0"/>
          <w:numId w:val="6"/>
        </w:numPr>
        <w:spacing w:after="0" w:line="240" w:lineRule="auto"/>
        <w:ind w:right="7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нестационарных объектов, размещенных на земельных участках, сведения о местоположении границ которых внесены в Единый государственный реестр недвижимости, - не менее 10 метров (при наличие) по периметру от границ земельного участка;</w:t>
      </w:r>
    </w:p>
    <w:p w:rsidR="00C040E3" w:rsidRDefault="00C040E3" w:rsidP="00C040E3">
      <w:pPr>
        <w:numPr>
          <w:ilvl w:val="0"/>
          <w:numId w:val="6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709930</wp:posOffset>
            </wp:positionH>
            <wp:positionV relativeFrom="page">
              <wp:posOffset>1060450</wp:posOffset>
            </wp:positionV>
            <wp:extent cx="3175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 - не менее 10 метров (при наличие) по периметру от объекта с навесом для ожидания транспорта и до проезжей части со стороны автомобильной дороги;</w:t>
      </w:r>
    </w:p>
    <w:p w:rsidR="00C040E3" w:rsidRDefault="00C040E3" w:rsidP="00C040E3">
      <w:pPr>
        <w:numPr>
          <w:ilvl w:val="0"/>
          <w:numId w:val="6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>
        <w:rPr>
          <w:sz w:val="28"/>
          <w:szCs w:val="28"/>
        </w:rPr>
        <w:t>для нестационарных объектов для ожидания транспорта, размещенных на остановочных пунктах по маршрутам регулярных перевозок, не менее 10 метров (при наличие) по периметру от объекта и до проезжей части со стороны автомобильной дороги;</w:t>
      </w:r>
    </w:p>
    <w:p w:rsidR="00C040E3" w:rsidRDefault="00C040E3" w:rsidP="00C040E3">
      <w:pPr>
        <w:numPr>
          <w:ilvl w:val="0"/>
          <w:numId w:val="6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объектов придорожного сервиса, обслуживания автомобильного транспорта, гаражного назначения — не менее 10 метров (при наличие) по периметру от границ земельного участка, сведения о местоположении границ которого внесены в Единый государственный реестр недвижимости, а в случае, если земельный участок не образован или границы его местоположения не уточнены, - в метрах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C040E3" w:rsidRDefault="00C040E3" w:rsidP="00C040E3">
      <w:pPr>
        <w:numPr>
          <w:ilvl w:val="0"/>
          <w:numId w:val="6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>
        <w:rPr>
          <w:sz w:val="28"/>
          <w:szCs w:val="28"/>
        </w:rPr>
        <w:t>для строительных площадок - не менее 10 метров (при наличие) по периметру от ограждения строительной площадки;</w:t>
      </w:r>
    </w:p>
    <w:p w:rsidR="00C040E3" w:rsidRDefault="00C040E3" w:rsidP="00C040E3">
      <w:pPr>
        <w:numPr>
          <w:ilvl w:val="0"/>
          <w:numId w:val="6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>
        <w:rPr>
          <w:sz w:val="28"/>
          <w:szCs w:val="28"/>
        </w:rPr>
        <w:t>для мест производства земляных работ, работ по ремонту линейных объектов (сооружений) и инженерных коммуникаций - не менее 10 метров (при наличие) по периметру от ограждения места производства работ;</w:t>
      </w:r>
    </w:p>
    <w:p w:rsidR="00C040E3" w:rsidRDefault="00C040E3" w:rsidP="00C040E3">
      <w:pPr>
        <w:numPr>
          <w:ilvl w:val="0"/>
          <w:numId w:val="6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>
        <w:rPr>
          <w:sz w:val="28"/>
          <w:szCs w:val="28"/>
        </w:rPr>
        <w:t>для ярмарок - не менее 10 метров (при наличие)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C040E3" w:rsidRDefault="00C040E3" w:rsidP="00C040E3">
      <w:pPr>
        <w:numPr>
          <w:ilvl w:val="0"/>
          <w:numId w:val="6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>
        <w:rPr>
          <w:sz w:val="28"/>
          <w:szCs w:val="28"/>
        </w:rPr>
        <w:t>для мест (площадок) накопления твердых коммунальных отходов, если земельный участок под таким местом (площадкой) не образован, или границы его местоположения не уточнены, не менее 3 метров (при наличие) по периметру от ограждения места (площадки) накопления твердых коммунальных отходов.</w:t>
      </w:r>
    </w:p>
    <w:p w:rsidR="00C040E3" w:rsidRDefault="00C040E3" w:rsidP="00C040E3">
      <w:pPr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 результатам проведенной инвентаризации, параметры прилегающих границ могут быть изменены, либо установлены индивидуально относительно каждого земельного участка.  </w:t>
      </w:r>
    </w:p>
    <w:p w:rsidR="00C040E3" w:rsidRDefault="00C040E3" w:rsidP="00C040E3">
      <w:pPr>
        <w:ind w:left="95"/>
        <w:jc w:val="both"/>
        <w:textAlignment w:val="baseline"/>
        <w:outlineLvl w:val="2"/>
        <w:rPr>
          <w:color w:val="FF0000"/>
          <w:spacing w:val="2"/>
          <w:sz w:val="28"/>
          <w:szCs w:val="28"/>
        </w:rPr>
      </w:pPr>
    </w:p>
    <w:p w:rsidR="00C040E3" w:rsidRDefault="00C040E3" w:rsidP="00C040E3">
      <w:pPr>
        <w:jc w:val="both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5. Основные требования к определению границ прилегающих территорий</w:t>
      </w:r>
    </w:p>
    <w:p w:rsidR="00C040E3" w:rsidRDefault="00C040E3" w:rsidP="00C040E3">
      <w:pPr>
        <w:ind w:left="95" w:right="7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 В случае если граница прилегающей территории,  включает в себя земельные участки, у которых имеются правообладатели, то граница прилегающей территории устанавливается до границ указанных земельных участков.</w:t>
      </w:r>
    </w:p>
    <w:p w:rsidR="00C040E3" w:rsidRDefault="00C040E3" w:rsidP="00C040E3">
      <w:pPr>
        <w:ind w:left="95"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 случае если граница прилегающей территории,  пересекает автомобильную дорогу общего пользования, то границей прилегающей территории считается ближний край проезжей части (за исключением земельных участков, занятых снежным валом), а в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случае наличия вдоль автомобильных дорог пешеходных коммуникаций, до таких пешеходных коммуникаций.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E3" w:rsidRDefault="00C040E3" w:rsidP="00C040E3">
      <w:pPr>
        <w:ind w:left="95" w:right="7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При пересечении двух и более прилегающих территорий границы прилегающей территории определяются пропорционально общей территории зданий, строений, сооружений к которым устанавливается прилегающая территория.</w:t>
      </w:r>
    </w:p>
    <w:p w:rsidR="00C040E3" w:rsidRDefault="00C040E3" w:rsidP="00C040E3">
      <w:pPr>
        <w:pStyle w:val="ab"/>
        <w:spacing w:after="0" w:line="240" w:lineRule="auto"/>
        <w:ind w:left="9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5.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C040E3" w:rsidRDefault="00C040E3" w:rsidP="00C040E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6. В границах прилегающих территорий могут располагаться только следующие территории общего пользования или их части:</w:t>
      </w:r>
    </w:p>
    <w:p w:rsidR="00C040E3" w:rsidRDefault="00C040E3" w:rsidP="00C040E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1) пешеходные коммуникации, в том числе тротуары, аллеи, дорожки, тропинки;</w:t>
      </w:r>
    </w:p>
    <w:p w:rsidR="00C040E3" w:rsidRDefault="00C040E3" w:rsidP="00C040E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2)  палисадники, клумбы;</w:t>
      </w:r>
    </w:p>
    <w:p w:rsidR="00C040E3" w:rsidRDefault="00C040E3" w:rsidP="00C040E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3) иные территории общего пользования, установленные правилами благоустройства.</w:t>
      </w:r>
    </w:p>
    <w:p w:rsidR="00C040E3" w:rsidRDefault="00C040E3" w:rsidP="00C040E3">
      <w:pPr>
        <w:jc w:val="both"/>
        <w:textAlignment w:val="baseline"/>
        <w:outlineLvl w:val="2"/>
        <w:rPr>
          <w:bCs/>
          <w:color w:val="FF0000"/>
          <w:sz w:val="28"/>
          <w:szCs w:val="28"/>
        </w:rPr>
      </w:pPr>
    </w:p>
    <w:p w:rsidR="00C040E3" w:rsidRDefault="00C040E3" w:rsidP="00C040E3">
      <w:pPr>
        <w:jc w:val="both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6. Особенности к определению границ прилегающих территорий</w:t>
      </w:r>
    </w:p>
    <w:p w:rsidR="00C040E3" w:rsidRDefault="00C040E3" w:rsidP="00C040E3">
      <w:pPr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правообладателя, расположенного на них имущества в соответствии с законодательством Российской Федерации или договором.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Границы прилегающей территории определяются с учетом следующих ограничений: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</w:t>
      </w:r>
      <w:r>
        <w:rPr>
          <w:sz w:val="28"/>
          <w:szCs w:val="28"/>
        </w:rPr>
        <w:t xml:space="preserve">объект </w:t>
      </w:r>
      <w:r>
        <w:rPr>
          <w:sz w:val="28"/>
          <w:szCs w:val="28"/>
        </w:rPr>
        <w:lastRenderedPageBreak/>
        <w:t xml:space="preserve">коммунальной инфраструктуры, обеспечивает исключительно функционирование другого </w:t>
      </w:r>
      <w:r>
        <w:rPr>
          <w:bCs/>
          <w:sz w:val="28"/>
          <w:szCs w:val="28"/>
        </w:rPr>
        <w:t>здания, строения, сооружения, земельного участка</w:t>
      </w:r>
      <w:r>
        <w:rPr>
          <w:sz w:val="28"/>
          <w:szCs w:val="28"/>
        </w:rPr>
        <w:t>, в отношении которого определяются границы прилегающей территории</w:t>
      </w:r>
      <w:r>
        <w:rPr>
          <w:b/>
          <w:bCs/>
          <w:sz w:val="28"/>
          <w:szCs w:val="28"/>
        </w:rPr>
        <w:t>;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3) не допускается пересечение границ прилегающих территорий, за исключением случая установления общих смежных границ прилегающих территорий;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040E3" w:rsidRDefault="00C040E3" w:rsidP="00C04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</w:t>
      </w:r>
      <w:r>
        <w:rPr>
          <w:sz w:val="28"/>
          <w:szCs w:val="28"/>
        </w:rPr>
        <w:t>.</w:t>
      </w:r>
    </w:p>
    <w:p w:rsidR="00C040E3" w:rsidRDefault="00C040E3" w:rsidP="00C040E3">
      <w:pPr>
        <w:ind w:right="7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572770</wp:posOffset>
            </wp:positionH>
            <wp:positionV relativeFrom="page">
              <wp:posOffset>4730750</wp:posOffset>
            </wp:positionV>
            <wp:extent cx="1206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3.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соглашения, заключаемого правообладателем здания, строения, сооружения, земельного участка и уполномоченным органом местного самоуправления муниципального образования Карачаево-Черкесской Республики в порядке, установленном представительным органом местного самоуправления муниципального образования Карачаево-Черкесской Республики.</w:t>
      </w:r>
    </w:p>
    <w:p w:rsidR="00C040E3" w:rsidRDefault="00C040E3" w:rsidP="00C040E3">
      <w:pPr>
        <w:jc w:val="both"/>
        <w:textAlignment w:val="baseline"/>
        <w:outlineLvl w:val="2"/>
        <w:rPr>
          <w:strike/>
          <w:spacing w:val="2"/>
          <w:sz w:val="28"/>
          <w:szCs w:val="28"/>
        </w:rPr>
      </w:pPr>
    </w:p>
    <w:p w:rsidR="00C040E3" w:rsidRDefault="00C040E3" w:rsidP="00C040E3">
      <w:pPr>
        <w:rPr>
          <w:b/>
          <w:spacing w:val="2"/>
          <w:sz w:val="28"/>
          <w:szCs w:val="28"/>
        </w:rPr>
      </w:pPr>
    </w:p>
    <w:p w:rsidR="00C040E3" w:rsidRDefault="00C040E3" w:rsidP="00C040E3">
      <w:pPr>
        <w:rPr>
          <w:b/>
          <w:spacing w:val="2"/>
          <w:sz w:val="28"/>
          <w:szCs w:val="28"/>
        </w:rPr>
      </w:pPr>
    </w:p>
    <w:p w:rsidR="00C040E3" w:rsidRDefault="00C040E3" w:rsidP="00C040E3">
      <w:pPr>
        <w:rPr>
          <w:b/>
          <w:spacing w:val="2"/>
          <w:sz w:val="28"/>
          <w:szCs w:val="28"/>
        </w:rPr>
      </w:pPr>
    </w:p>
    <w:p w:rsidR="00C040E3" w:rsidRDefault="00C040E3" w:rsidP="00C040E3">
      <w:pPr>
        <w:rPr>
          <w:b/>
          <w:spacing w:val="2"/>
          <w:sz w:val="28"/>
          <w:szCs w:val="28"/>
        </w:rPr>
      </w:pPr>
    </w:p>
    <w:p w:rsidR="00C040E3" w:rsidRDefault="00C040E3" w:rsidP="00C040E3">
      <w:pPr>
        <w:rPr>
          <w:b/>
          <w:spacing w:val="2"/>
          <w:sz w:val="28"/>
          <w:szCs w:val="28"/>
        </w:rPr>
      </w:pPr>
    </w:p>
    <w:p w:rsidR="00C040E3" w:rsidRDefault="00C040E3" w:rsidP="00C040E3">
      <w:pPr>
        <w:rPr>
          <w:b/>
          <w:spacing w:val="2"/>
          <w:sz w:val="28"/>
          <w:szCs w:val="28"/>
        </w:rPr>
      </w:pPr>
    </w:p>
    <w:p w:rsidR="00C040E3" w:rsidRDefault="00C040E3" w:rsidP="00C040E3">
      <w:pPr>
        <w:jc w:val="right"/>
        <w:rPr>
          <w:spacing w:val="2"/>
          <w:sz w:val="28"/>
          <w:szCs w:val="28"/>
        </w:rPr>
      </w:pPr>
    </w:p>
    <w:p w:rsidR="00C040E3" w:rsidRPr="005F3458" w:rsidRDefault="00C040E3" w:rsidP="00C040E3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>При</w:t>
      </w:r>
      <w:r>
        <w:rPr>
          <w:color w:val="000000"/>
          <w:sz w:val="27"/>
          <w:szCs w:val="27"/>
        </w:rPr>
        <w:t>ложение №2</w:t>
      </w:r>
      <w:r w:rsidRPr="005F3458">
        <w:rPr>
          <w:color w:val="000000"/>
          <w:sz w:val="27"/>
          <w:szCs w:val="27"/>
        </w:rPr>
        <w:t xml:space="preserve"> к решению</w:t>
      </w:r>
    </w:p>
    <w:p w:rsidR="00C040E3" w:rsidRPr="005F3458" w:rsidRDefault="00C040E3" w:rsidP="00C040E3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 xml:space="preserve">Совета </w:t>
      </w:r>
      <w:r>
        <w:rPr>
          <w:color w:val="000000"/>
          <w:sz w:val="27"/>
          <w:szCs w:val="27"/>
        </w:rPr>
        <w:t>Эльтаркачского</w:t>
      </w:r>
    </w:p>
    <w:p w:rsidR="00C040E3" w:rsidRPr="005F3458" w:rsidRDefault="00C040E3" w:rsidP="00C040E3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>сельского поселения</w:t>
      </w:r>
    </w:p>
    <w:p w:rsidR="00C040E3" w:rsidRPr="005F3458" w:rsidRDefault="00C040E3" w:rsidP="00C040E3">
      <w:pPr>
        <w:jc w:val="right"/>
        <w:rPr>
          <w:color w:val="000000"/>
          <w:sz w:val="27"/>
          <w:szCs w:val="27"/>
        </w:rPr>
      </w:pPr>
      <w:r w:rsidRPr="005F3458"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 xml:space="preserve"> 29.03.2019  № 66</w:t>
      </w:r>
    </w:p>
    <w:p w:rsidR="00C040E3" w:rsidRDefault="00C040E3" w:rsidP="00C040E3">
      <w:pPr>
        <w:rPr>
          <w:b/>
          <w:sz w:val="28"/>
          <w:szCs w:val="28"/>
        </w:rPr>
      </w:pPr>
    </w:p>
    <w:p w:rsidR="00C040E3" w:rsidRDefault="00C040E3" w:rsidP="00C040E3">
      <w:pPr>
        <w:jc w:val="center"/>
        <w:rPr>
          <w:spacing w:val="2"/>
          <w:sz w:val="28"/>
          <w:szCs w:val="28"/>
        </w:rPr>
      </w:pPr>
    </w:p>
    <w:p w:rsidR="00C040E3" w:rsidRDefault="00C040E3" w:rsidP="00C040E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val="en-US"/>
        </w:rPr>
        <w:t>VIII</w:t>
      </w:r>
      <w:r>
        <w:rPr>
          <w:b/>
          <w:color w:val="000000" w:themeColor="text1"/>
          <w:sz w:val="28"/>
          <w:szCs w:val="28"/>
        </w:rPr>
        <w:t>. Требования и порядок   подготовки схемы границ прилегающих территорий</w:t>
      </w:r>
    </w:p>
    <w:p w:rsidR="00C040E3" w:rsidRDefault="00C040E3" w:rsidP="00C040E3">
      <w:pPr>
        <w:pStyle w:val="a8"/>
        <w:jc w:val="center"/>
        <w:rPr>
          <w:b/>
          <w:sz w:val="26"/>
          <w:szCs w:val="26"/>
        </w:rPr>
      </w:pPr>
      <w:bookmarkStart w:id="1" w:name="bookmark0"/>
      <w:r>
        <w:rPr>
          <w:b/>
          <w:sz w:val="26"/>
          <w:szCs w:val="26"/>
        </w:rPr>
        <w:t>Требования к подготовке схемы границ</w:t>
      </w:r>
    </w:p>
    <w:p w:rsidR="00C040E3" w:rsidRDefault="00C040E3" w:rsidP="00C040E3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прилегающих территорий.</w:t>
      </w:r>
    </w:p>
    <w:p w:rsidR="00C040E3" w:rsidRDefault="00C040E3" w:rsidP="00C040E3">
      <w:pPr>
        <w:keepNext/>
        <w:keepLines/>
        <w:spacing w:before="240" w:line="662" w:lineRule="exact"/>
        <w:ind w:left="60" w:right="600" w:firstLine="640"/>
        <w:outlineLvl w:val="0"/>
      </w:pPr>
      <w:r>
        <w:rPr>
          <w:b/>
          <w:bCs/>
          <w:spacing w:val="-10"/>
          <w:sz w:val="29"/>
          <w:szCs w:val="29"/>
        </w:rPr>
        <w:t xml:space="preserve">  Раздел 1. Общие положения</w:t>
      </w:r>
      <w:bookmarkEnd w:id="1"/>
    </w:p>
    <w:p w:rsidR="00C040E3" w:rsidRDefault="00C040E3" w:rsidP="00C040E3">
      <w:pPr>
        <w:numPr>
          <w:ilvl w:val="0"/>
          <w:numId w:val="7"/>
        </w:numPr>
        <w:tabs>
          <w:tab w:val="left" w:pos="588"/>
        </w:tabs>
        <w:spacing w:after="240" w:line="346" w:lineRule="exact"/>
        <w:ind w:left="60" w:right="80"/>
        <w:jc w:val="both"/>
        <w:rPr>
          <w:spacing w:val="-10"/>
          <w:sz w:val="29"/>
          <w:szCs w:val="29"/>
        </w:rPr>
      </w:pPr>
      <w:r>
        <w:rPr>
          <w:spacing w:val="-10"/>
          <w:sz w:val="29"/>
          <w:szCs w:val="29"/>
        </w:rPr>
        <w:t>Настоящим документом устанавливаются основные требования к подго</w:t>
      </w:r>
      <w:r>
        <w:rPr>
          <w:spacing w:val="-10"/>
          <w:sz w:val="29"/>
          <w:szCs w:val="29"/>
        </w:rPr>
        <w:softHyphen/>
        <w:t>товке и заполнению схемы границ прилегающей территории.</w:t>
      </w:r>
    </w:p>
    <w:p w:rsidR="00C040E3" w:rsidRDefault="00C040E3" w:rsidP="00C040E3">
      <w:pPr>
        <w:numPr>
          <w:ilvl w:val="0"/>
          <w:numId w:val="7"/>
        </w:numPr>
        <w:tabs>
          <w:tab w:val="left" w:pos="535"/>
        </w:tabs>
        <w:spacing w:before="240" w:after="240" w:line="331" w:lineRule="exact"/>
        <w:ind w:left="60" w:right="80"/>
        <w:jc w:val="both"/>
        <w:rPr>
          <w:spacing w:val="-10"/>
          <w:sz w:val="29"/>
          <w:szCs w:val="29"/>
        </w:rPr>
      </w:pPr>
      <w:r>
        <w:rPr>
          <w:spacing w:val="-10"/>
          <w:sz w:val="29"/>
          <w:szCs w:val="29"/>
        </w:rPr>
        <w:t>Правовой основой настоящих требований являются Градостроительный ко</w:t>
      </w:r>
      <w:r>
        <w:rPr>
          <w:spacing w:val="-10"/>
          <w:sz w:val="29"/>
          <w:szCs w:val="29"/>
        </w:rPr>
        <w:softHyphen/>
        <w:t>декс Российской Федерации, Закон</w:t>
      </w:r>
      <w:r>
        <w:rPr>
          <w:sz w:val="29"/>
          <w:szCs w:val="29"/>
        </w:rPr>
        <w:t xml:space="preserve"> Карачаево</w:t>
      </w:r>
      <w:r>
        <w:rPr>
          <w:spacing w:val="-10"/>
          <w:sz w:val="29"/>
          <w:szCs w:val="29"/>
        </w:rPr>
        <w:t>-Черкесской Республики от 29.12.2018 № 92-РЗ «О порядке определения границ прилегающих территорий в Карачаево-Черкесской Республике» (далее - Закон).</w:t>
      </w:r>
    </w:p>
    <w:p w:rsidR="00C040E3" w:rsidRDefault="00C040E3" w:rsidP="00C040E3">
      <w:pPr>
        <w:numPr>
          <w:ilvl w:val="0"/>
          <w:numId w:val="7"/>
        </w:numPr>
        <w:tabs>
          <w:tab w:val="left" w:pos="545"/>
        </w:tabs>
        <w:spacing w:before="240" w:after="240" w:line="322" w:lineRule="exact"/>
        <w:ind w:left="60" w:right="80"/>
        <w:jc w:val="both"/>
        <w:rPr>
          <w:spacing w:val="-10"/>
          <w:sz w:val="29"/>
          <w:szCs w:val="29"/>
        </w:rPr>
      </w:pPr>
      <w:r>
        <w:rPr>
          <w:spacing w:val="-10"/>
          <w:sz w:val="29"/>
          <w:szCs w:val="29"/>
        </w:rPr>
        <w:t>Понятия и термины, используемые в настоящих требованиях, применяются в значении, установленном федеральными законами и принятыми в соответ</w:t>
      </w:r>
      <w:r>
        <w:rPr>
          <w:spacing w:val="-10"/>
          <w:sz w:val="29"/>
          <w:szCs w:val="29"/>
        </w:rPr>
        <w:softHyphen/>
        <w:t>ствии с ними нормативными правовыми актами Российской Федерации, зако</w:t>
      </w:r>
      <w:r>
        <w:rPr>
          <w:spacing w:val="-10"/>
          <w:sz w:val="29"/>
          <w:szCs w:val="29"/>
        </w:rPr>
        <w:softHyphen/>
        <w:t>нами и иными нормативными правовыми актами Карачаево-Черкесской Рес</w:t>
      </w:r>
      <w:r>
        <w:rPr>
          <w:spacing w:val="-10"/>
          <w:sz w:val="29"/>
          <w:szCs w:val="29"/>
        </w:rPr>
        <w:softHyphen/>
        <w:t>публики.</w:t>
      </w:r>
    </w:p>
    <w:p w:rsidR="00C040E3" w:rsidRDefault="00C040E3" w:rsidP="00C040E3">
      <w:pPr>
        <w:keepNext/>
        <w:keepLines/>
        <w:spacing w:before="240" w:after="240" w:line="336" w:lineRule="exact"/>
        <w:ind w:left="60" w:right="80"/>
        <w:jc w:val="both"/>
        <w:outlineLvl w:val="0"/>
      </w:pPr>
      <w:bookmarkStart w:id="2" w:name="bookmark1"/>
      <w:r>
        <w:rPr>
          <w:b/>
          <w:bCs/>
          <w:spacing w:val="-10"/>
          <w:sz w:val="29"/>
          <w:szCs w:val="29"/>
        </w:rPr>
        <w:lastRenderedPageBreak/>
        <w:t>Раздел 2. Основные требования к подготовке и заполнению</w:t>
      </w:r>
      <w:r>
        <w:rPr>
          <w:spacing w:val="-10"/>
          <w:sz w:val="29"/>
          <w:szCs w:val="29"/>
        </w:rPr>
        <w:t xml:space="preserve"> схемы</w:t>
      </w:r>
      <w:r>
        <w:rPr>
          <w:b/>
          <w:bCs/>
          <w:spacing w:val="-10"/>
          <w:sz w:val="29"/>
          <w:szCs w:val="29"/>
        </w:rPr>
        <w:t xml:space="preserve"> границ прилегающей территории</w:t>
      </w:r>
      <w:bookmarkEnd w:id="2"/>
    </w:p>
    <w:p w:rsidR="00C040E3" w:rsidRDefault="00C040E3" w:rsidP="00C040E3">
      <w:pPr>
        <w:numPr>
          <w:ilvl w:val="0"/>
          <w:numId w:val="8"/>
        </w:numPr>
        <w:tabs>
          <w:tab w:val="left" w:pos="612"/>
        </w:tabs>
        <w:spacing w:before="240" w:after="240" w:line="331" w:lineRule="exact"/>
        <w:ind w:left="60" w:right="80"/>
        <w:jc w:val="both"/>
        <w:rPr>
          <w:spacing w:val="-10"/>
          <w:sz w:val="29"/>
          <w:szCs w:val="29"/>
        </w:rPr>
      </w:pPr>
      <w:r>
        <w:rPr>
          <w:spacing w:val="-10"/>
          <w:sz w:val="29"/>
          <w:szCs w:val="29"/>
        </w:rPr>
        <w:t>Схема границ прилегающей территории подготавливается по форме со</w:t>
      </w:r>
      <w:r>
        <w:rPr>
          <w:spacing w:val="-10"/>
          <w:sz w:val="29"/>
          <w:szCs w:val="29"/>
        </w:rPr>
        <w:softHyphen/>
        <w:t>гласно приложению к настоящим требованиям.</w:t>
      </w:r>
    </w:p>
    <w:p w:rsidR="00C040E3" w:rsidRDefault="00C040E3" w:rsidP="00C040E3">
      <w:pPr>
        <w:numPr>
          <w:ilvl w:val="0"/>
          <w:numId w:val="8"/>
        </w:numPr>
        <w:tabs>
          <w:tab w:val="left" w:pos="626"/>
        </w:tabs>
        <w:spacing w:before="240" w:after="240" w:line="322" w:lineRule="exact"/>
        <w:ind w:left="60" w:right="80"/>
        <w:jc w:val="both"/>
        <w:rPr>
          <w:spacing w:val="-10"/>
          <w:sz w:val="29"/>
          <w:szCs w:val="29"/>
        </w:rPr>
      </w:pPr>
      <w:r>
        <w:rPr>
          <w:spacing w:val="-10"/>
          <w:sz w:val="29"/>
          <w:szCs w:val="29"/>
        </w:rPr>
        <w:t>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C040E3" w:rsidRDefault="00C040E3" w:rsidP="00C040E3">
      <w:pPr>
        <w:numPr>
          <w:ilvl w:val="0"/>
          <w:numId w:val="8"/>
        </w:numPr>
        <w:tabs>
          <w:tab w:val="left" w:pos="559"/>
        </w:tabs>
        <w:spacing w:before="240" w:after="0" w:line="317" w:lineRule="exact"/>
        <w:ind w:left="60" w:right="80"/>
        <w:jc w:val="both"/>
        <w:rPr>
          <w:spacing w:val="-10"/>
          <w:sz w:val="29"/>
          <w:szCs w:val="29"/>
        </w:rPr>
      </w:pPr>
      <w:r>
        <w:rPr>
          <w:spacing w:val="-10"/>
          <w:sz w:val="29"/>
          <w:szCs w:val="29"/>
        </w:rPr>
        <w:t>Схема границ прилегающей территории подготавливается  администрацией сельского поселения, или по их заказу кадастровым инженером и финансируется за счет средств местного бюджета, в порядке установленном бюджетным законодательством,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C040E3" w:rsidRDefault="00C040E3" w:rsidP="00C040E3">
      <w:pPr>
        <w:tabs>
          <w:tab w:val="left" w:pos="983"/>
        </w:tabs>
        <w:spacing w:line="317" w:lineRule="exact"/>
        <w:ind w:left="60" w:firstLine="640"/>
      </w:pPr>
      <w:r>
        <w:rPr>
          <w:spacing w:val="-10"/>
          <w:sz w:val="29"/>
          <w:szCs w:val="29"/>
        </w:rPr>
        <w:t>а)</w:t>
      </w:r>
      <w:r>
        <w:rPr>
          <w:spacing w:val="-10"/>
          <w:sz w:val="29"/>
          <w:szCs w:val="29"/>
        </w:rPr>
        <w:tab/>
        <w:t>утвержденных документов территориального планирования;</w:t>
      </w:r>
    </w:p>
    <w:p w:rsidR="00C040E3" w:rsidRDefault="00C040E3" w:rsidP="00C040E3">
      <w:pPr>
        <w:tabs>
          <w:tab w:val="left" w:pos="1007"/>
        </w:tabs>
        <w:spacing w:line="317" w:lineRule="exact"/>
        <w:ind w:left="60" w:firstLine="640"/>
      </w:pPr>
      <w:r>
        <w:rPr>
          <w:spacing w:val="-10"/>
          <w:sz w:val="29"/>
          <w:szCs w:val="29"/>
        </w:rPr>
        <w:t>б)</w:t>
      </w:r>
      <w:r>
        <w:rPr>
          <w:spacing w:val="-10"/>
          <w:sz w:val="29"/>
          <w:szCs w:val="29"/>
        </w:rPr>
        <w:tab/>
        <w:t>правил землепользования и застройки;</w:t>
      </w:r>
    </w:p>
    <w:p w:rsidR="00C040E3" w:rsidRDefault="00C040E3" w:rsidP="00C040E3">
      <w:pPr>
        <w:tabs>
          <w:tab w:val="left" w:pos="998"/>
        </w:tabs>
        <w:spacing w:line="317" w:lineRule="exact"/>
        <w:ind w:left="60" w:firstLine="640"/>
      </w:pPr>
      <w:r>
        <w:rPr>
          <w:spacing w:val="-10"/>
          <w:sz w:val="29"/>
          <w:szCs w:val="29"/>
        </w:rPr>
        <w:t>в)</w:t>
      </w:r>
      <w:r>
        <w:rPr>
          <w:spacing w:val="-10"/>
          <w:sz w:val="29"/>
          <w:szCs w:val="29"/>
        </w:rPr>
        <w:tab/>
        <w:t>проектов планировки территории;</w:t>
      </w:r>
    </w:p>
    <w:p w:rsidR="00C040E3" w:rsidRDefault="00C040E3" w:rsidP="00C040E3">
      <w:pPr>
        <w:tabs>
          <w:tab w:val="left" w:pos="978"/>
        </w:tabs>
        <w:spacing w:line="317" w:lineRule="exact"/>
        <w:ind w:left="60" w:firstLine="640"/>
      </w:pPr>
      <w:r>
        <w:rPr>
          <w:spacing w:val="-10"/>
          <w:sz w:val="29"/>
          <w:szCs w:val="29"/>
        </w:rPr>
        <w:t>г)</w:t>
      </w:r>
      <w:r>
        <w:rPr>
          <w:spacing w:val="-10"/>
          <w:sz w:val="29"/>
          <w:szCs w:val="29"/>
        </w:rPr>
        <w:tab/>
        <w:t>землеустроительной документации;</w:t>
      </w:r>
    </w:p>
    <w:p w:rsidR="00C040E3" w:rsidRDefault="00C040E3" w:rsidP="00C040E3">
      <w:pPr>
        <w:tabs>
          <w:tab w:val="left" w:pos="1017"/>
        </w:tabs>
        <w:spacing w:line="317" w:lineRule="exact"/>
        <w:ind w:left="60" w:firstLine="640"/>
      </w:pPr>
      <w:r>
        <w:rPr>
          <w:spacing w:val="-10"/>
          <w:sz w:val="29"/>
          <w:szCs w:val="29"/>
        </w:rPr>
        <w:t>д)</w:t>
      </w:r>
      <w:r>
        <w:rPr>
          <w:spacing w:val="-10"/>
          <w:sz w:val="29"/>
          <w:szCs w:val="29"/>
        </w:rPr>
        <w:tab/>
        <w:t>положения об особо охраняемой природной территории;</w:t>
      </w:r>
    </w:p>
    <w:p w:rsidR="00C040E3" w:rsidRDefault="00C040E3" w:rsidP="00C040E3">
      <w:pPr>
        <w:tabs>
          <w:tab w:val="left" w:pos="988"/>
        </w:tabs>
        <w:spacing w:line="317" w:lineRule="exact"/>
        <w:ind w:left="60" w:firstLine="640"/>
      </w:pPr>
      <w:r>
        <w:rPr>
          <w:spacing w:val="-10"/>
          <w:sz w:val="29"/>
          <w:szCs w:val="29"/>
        </w:rPr>
        <w:t>е)</w:t>
      </w:r>
      <w:r>
        <w:rPr>
          <w:spacing w:val="-10"/>
          <w:sz w:val="29"/>
          <w:szCs w:val="29"/>
        </w:rPr>
        <w:tab/>
        <w:t>о зонах с особыми условиями использования территории;</w:t>
      </w:r>
    </w:p>
    <w:p w:rsidR="00C040E3" w:rsidRDefault="00C040E3" w:rsidP="00C040E3">
      <w:pPr>
        <w:tabs>
          <w:tab w:val="left" w:pos="1054"/>
        </w:tabs>
        <w:spacing w:line="317" w:lineRule="exact"/>
        <w:ind w:left="60" w:right="600" w:firstLine="640"/>
      </w:pPr>
      <w:r>
        <w:rPr>
          <w:spacing w:val="-10"/>
          <w:sz w:val="29"/>
          <w:szCs w:val="29"/>
        </w:rPr>
        <w:t>ж)</w:t>
      </w:r>
      <w:r>
        <w:rPr>
          <w:spacing w:val="-10"/>
          <w:sz w:val="29"/>
          <w:szCs w:val="29"/>
        </w:rPr>
        <w:tab/>
        <w:t>о земельных участках общего пользования и территориях общего пользования, красных линиях;</w:t>
      </w:r>
    </w:p>
    <w:p w:rsidR="00C040E3" w:rsidRDefault="00C040E3" w:rsidP="00C040E3">
      <w:pPr>
        <w:tabs>
          <w:tab w:val="left" w:pos="983"/>
        </w:tabs>
        <w:spacing w:line="317" w:lineRule="exact"/>
        <w:ind w:left="60" w:firstLine="640"/>
      </w:pPr>
      <w:r>
        <w:rPr>
          <w:spacing w:val="-10"/>
          <w:sz w:val="29"/>
          <w:szCs w:val="29"/>
        </w:rPr>
        <w:t>з)</w:t>
      </w:r>
      <w:r>
        <w:rPr>
          <w:spacing w:val="-10"/>
          <w:sz w:val="29"/>
          <w:szCs w:val="29"/>
        </w:rPr>
        <w:tab/>
        <w:t>о местоположении границ прилегающих земельных участков;</w:t>
      </w:r>
    </w:p>
    <w:p w:rsidR="00C040E3" w:rsidRDefault="00C040E3" w:rsidP="00C040E3">
      <w:pPr>
        <w:pStyle w:val="1"/>
        <w:shd w:val="clear" w:color="auto" w:fill="auto"/>
        <w:spacing w:after="232"/>
        <w:ind w:left="80" w:right="80" w:firstLine="540"/>
      </w:pPr>
      <w:r>
        <w:t>и) о местоположении зданий, сооружений (в том числе размещение кото</w:t>
      </w:r>
      <w:r>
        <w:softHyphen/>
        <w:t>рых предусмотрено государственными программами Российской Федерации, государственными программами Карачаево-Черкесской Республики, адрес</w:t>
      </w:r>
      <w:r>
        <w:softHyphen/>
        <w:t>ными инвестиционными программами), объектов незавершенного строитель</w:t>
      </w:r>
      <w:r>
        <w:softHyphen/>
        <w:t>ства.</w:t>
      </w:r>
    </w:p>
    <w:p w:rsidR="00C040E3" w:rsidRDefault="00C040E3" w:rsidP="00C040E3">
      <w:pPr>
        <w:pStyle w:val="1"/>
        <w:numPr>
          <w:ilvl w:val="0"/>
          <w:numId w:val="9"/>
        </w:numPr>
        <w:shd w:val="clear" w:color="auto" w:fill="auto"/>
        <w:tabs>
          <w:tab w:val="left" w:pos="555"/>
        </w:tabs>
        <w:spacing w:after="248" w:line="341" w:lineRule="exact"/>
        <w:ind w:left="80" w:right="80"/>
        <w:jc w:val="both"/>
      </w:pPr>
      <w:r>
        <w:t>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C040E3" w:rsidRDefault="00C040E3" w:rsidP="00C040E3">
      <w:pPr>
        <w:pStyle w:val="1"/>
        <w:numPr>
          <w:ilvl w:val="0"/>
          <w:numId w:val="9"/>
        </w:numPr>
        <w:shd w:val="clear" w:color="auto" w:fill="auto"/>
        <w:tabs>
          <w:tab w:val="left" w:pos="565"/>
        </w:tabs>
        <w:spacing w:after="273"/>
        <w:ind w:left="80" w:right="80"/>
        <w:jc w:val="both"/>
      </w:pPr>
      <w:r>
        <w:t>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C040E3" w:rsidRDefault="00C040E3" w:rsidP="00C040E3">
      <w:pPr>
        <w:pStyle w:val="1"/>
        <w:numPr>
          <w:ilvl w:val="0"/>
          <w:numId w:val="9"/>
        </w:numPr>
        <w:shd w:val="clear" w:color="auto" w:fill="auto"/>
        <w:tabs>
          <w:tab w:val="left" w:pos="565"/>
        </w:tabs>
        <w:spacing w:after="271" w:line="290" w:lineRule="exact"/>
        <w:ind w:left="80"/>
        <w:jc w:val="both"/>
        <w:rPr>
          <w:color w:val="000000" w:themeColor="text1"/>
        </w:rPr>
      </w:pPr>
      <w:r>
        <w:rPr>
          <w:color w:val="000000" w:themeColor="text1"/>
        </w:rPr>
        <w:t>В текстовой части схемы границ прилегающей территории приводятся:</w:t>
      </w:r>
    </w:p>
    <w:p w:rsidR="00C040E3" w:rsidRDefault="00C040E3" w:rsidP="00C040E3">
      <w:pPr>
        <w:pStyle w:val="1"/>
        <w:numPr>
          <w:ilvl w:val="1"/>
          <w:numId w:val="9"/>
        </w:numPr>
        <w:shd w:val="clear" w:color="auto" w:fill="auto"/>
        <w:tabs>
          <w:tab w:val="left" w:pos="382"/>
        </w:tabs>
        <w:spacing w:line="322" w:lineRule="exact"/>
        <w:ind w:left="80" w:right="80"/>
        <w:jc w:val="both"/>
      </w:pPr>
      <w:r>
        <w:rPr>
          <w:color w:val="000000" w:themeColor="text1"/>
        </w:rPr>
        <w:lastRenderedPageBreak/>
        <w:t>местоположение прилегающей территории, кадастровый номер объекта, об</w:t>
      </w:r>
      <w:r>
        <w:rPr>
          <w:color w:val="000000" w:themeColor="text1"/>
        </w:rPr>
        <w:softHyphen/>
        <w:t>служиваемого прилегающей территорией (адрес здания, строения, сооружения, земельного участка, в отношении которого устанавливаются границы прилега</w:t>
      </w:r>
      <w:r>
        <w:rPr>
          <w:color w:val="000000" w:themeColor="text1"/>
        </w:rPr>
        <w:softHyphen/>
        <w:t xml:space="preserve">ющей территории (при </w:t>
      </w:r>
      <w:r>
        <w:t>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</w:p>
    <w:p w:rsidR="00C040E3" w:rsidRDefault="00C040E3" w:rsidP="00C040E3">
      <w:pPr>
        <w:pStyle w:val="1"/>
        <w:numPr>
          <w:ilvl w:val="1"/>
          <w:numId w:val="9"/>
        </w:numPr>
        <w:shd w:val="clear" w:color="auto" w:fill="auto"/>
        <w:tabs>
          <w:tab w:val="left" w:pos="387"/>
        </w:tabs>
        <w:spacing w:after="236" w:line="322" w:lineRule="exact"/>
        <w:ind w:left="80" w:right="80"/>
        <w:jc w:val="both"/>
      </w:pPr>
      <w:r>
        <w:t>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</w:t>
      </w:r>
      <w:r>
        <w:softHyphen/>
        <w:t>дуального предпринимателя, физического лица), место нахождения, почтовый адрес, контактные телефоны);</w:t>
      </w:r>
    </w:p>
    <w:p w:rsidR="00C040E3" w:rsidRDefault="00C040E3" w:rsidP="00C040E3">
      <w:pPr>
        <w:pStyle w:val="1"/>
        <w:numPr>
          <w:ilvl w:val="1"/>
          <w:numId w:val="9"/>
        </w:numPr>
        <w:shd w:val="clear" w:color="auto" w:fill="auto"/>
        <w:tabs>
          <w:tab w:val="left" w:pos="382"/>
        </w:tabs>
        <w:spacing w:after="244" w:line="326" w:lineRule="exact"/>
        <w:ind w:left="80" w:right="80"/>
        <w:jc w:val="both"/>
      </w:pPr>
      <w:r>
        <w:t>проектная площадь прилегающей территории, образуемой в соответствии со схемой границ прилегающей территории;</w:t>
      </w:r>
    </w:p>
    <w:p w:rsidR="00C040E3" w:rsidRDefault="00C040E3" w:rsidP="00C040E3">
      <w:pPr>
        <w:pStyle w:val="1"/>
        <w:numPr>
          <w:ilvl w:val="1"/>
          <w:numId w:val="9"/>
        </w:numPr>
        <w:shd w:val="clear" w:color="auto" w:fill="auto"/>
        <w:tabs>
          <w:tab w:val="left" w:pos="397"/>
        </w:tabs>
        <w:spacing w:after="265" w:line="322" w:lineRule="exact"/>
        <w:ind w:left="80" w:right="80"/>
        <w:jc w:val="both"/>
      </w:pPr>
      <w:r>
        <w:t>наличие объектов (в том числе благоустройства), расположенных на приле</w:t>
      </w:r>
      <w:r>
        <w:softHyphen/>
        <w:t>гающей территории, с их описанием;</w:t>
      </w:r>
    </w:p>
    <w:p w:rsidR="00C040E3" w:rsidRDefault="00C040E3" w:rsidP="00C040E3">
      <w:pPr>
        <w:pStyle w:val="1"/>
        <w:numPr>
          <w:ilvl w:val="1"/>
          <w:numId w:val="9"/>
        </w:numPr>
        <w:shd w:val="clear" w:color="auto" w:fill="auto"/>
        <w:tabs>
          <w:tab w:val="left" w:pos="378"/>
        </w:tabs>
        <w:spacing w:after="255" w:line="290" w:lineRule="exact"/>
        <w:ind w:left="80"/>
        <w:jc w:val="both"/>
      </w:pPr>
      <w:r>
        <w:t>площадь озелененной территории с указанием состава озеленения;</w:t>
      </w:r>
    </w:p>
    <w:p w:rsidR="00C040E3" w:rsidRDefault="00C040E3" w:rsidP="00C040E3">
      <w:pPr>
        <w:pStyle w:val="1"/>
        <w:numPr>
          <w:ilvl w:val="1"/>
          <w:numId w:val="9"/>
        </w:numPr>
        <w:shd w:val="clear" w:color="auto" w:fill="auto"/>
        <w:tabs>
          <w:tab w:val="left" w:pos="378"/>
        </w:tabs>
        <w:spacing w:after="244" w:line="317" w:lineRule="exact"/>
        <w:ind w:left="80" w:right="80"/>
        <w:jc w:val="both"/>
      </w:pPr>
      <w:r>
        <w:t>список координат характерных точек границы каждой образуемой в соответ</w:t>
      </w:r>
      <w:r>
        <w:softHyphen/>
        <w:t>ствии со схемой границ прилегающей территории в системе координат, приме</w:t>
      </w:r>
      <w:r>
        <w:softHyphen/>
        <w:t>няемой при ведении государственного кадастра недвижимости;</w:t>
      </w:r>
    </w:p>
    <w:p w:rsidR="00C040E3" w:rsidRDefault="00C040E3" w:rsidP="00C040E3">
      <w:pPr>
        <w:pStyle w:val="1"/>
        <w:numPr>
          <w:ilvl w:val="1"/>
          <w:numId w:val="9"/>
        </w:numPr>
        <w:shd w:val="clear" w:color="auto" w:fill="auto"/>
        <w:tabs>
          <w:tab w:val="left" w:pos="397"/>
        </w:tabs>
        <w:spacing w:line="312" w:lineRule="exact"/>
        <w:ind w:left="80" w:right="80"/>
        <w:jc w:val="both"/>
      </w:pPr>
      <w:r>
        <w:t>изображение границ прилегающей территории, условные обозначения, при</w:t>
      </w:r>
      <w:r>
        <w:softHyphen/>
        <w:t>мененные при подготовке изображения;</w:t>
      </w:r>
    </w:p>
    <w:p w:rsidR="00C040E3" w:rsidRDefault="00C040E3" w:rsidP="00C040E3">
      <w:pPr>
        <w:pStyle w:val="1"/>
        <w:numPr>
          <w:ilvl w:val="1"/>
          <w:numId w:val="9"/>
        </w:numPr>
        <w:shd w:val="clear" w:color="auto" w:fill="auto"/>
        <w:tabs>
          <w:tab w:val="left" w:pos="402"/>
        </w:tabs>
        <w:spacing w:after="0" w:line="312" w:lineRule="exact"/>
        <w:ind w:left="80" w:right="80"/>
        <w:jc w:val="both"/>
      </w:pPr>
      <w:r>
        <w:t>схема границ прилегающей территории утверждается решением администрации поселения с указанием   даты, номера документа об утверждении.</w:t>
      </w:r>
    </w:p>
    <w:p w:rsidR="00C040E3" w:rsidRDefault="00C040E3" w:rsidP="00C040E3">
      <w:pPr>
        <w:pStyle w:val="1"/>
        <w:shd w:val="clear" w:color="auto" w:fill="auto"/>
        <w:tabs>
          <w:tab w:val="left" w:pos="402"/>
        </w:tabs>
        <w:spacing w:after="0" w:line="312" w:lineRule="exact"/>
        <w:ind w:left="80" w:right="80"/>
        <w:jc w:val="both"/>
      </w:pPr>
    </w:p>
    <w:p w:rsidR="00C040E3" w:rsidRDefault="00C040E3" w:rsidP="00C040E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618"/>
        </w:tabs>
        <w:spacing w:after="248" w:line="355" w:lineRule="exact"/>
        <w:ind w:left="100" w:right="80"/>
      </w:pPr>
      <w:r>
        <w:t>Проектная площадь прилегающей территории вычисляется с использова</w:t>
      </w:r>
      <w:r>
        <w:softHyphen/>
        <w:t>нием технологических и программных средств.</w:t>
      </w:r>
    </w:p>
    <w:p w:rsidR="00C040E3" w:rsidRDefault="00C040E3" w:rsidP="00C040E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594"/>
        </w:tabs>
        <w:spacing w:after="252" w:line="346" w:lineRule="exact"/>
        <w:ind w:left="100" w:right="80"/>
        <w:rPr>
          <w:color w:val="000000" w:themeColor="text1"/>
        </w:rPr>
      </w:pPr>
      <w:bookmarkStart w:id="3" w:name="bookmark2"/>
      <w:r>
        <w:rPr>
          <w:color w:val="000000" w:themeColor="text1"/>
        </w:rPr>
        <w:t xml:space="preserve">Схема границ прилегающей территории должна быть заверена подписью и печатью (при наличии) </w:t>
      </w:r>
      <w:bookmarkEnd w:id="3"/>
      <w:r>
        <w:rPr>
          <w:color w:val="000000" w:themeColor="text1"/>
        </w:rPr>
        <w:t xml:space="preserve"> собственника прилегающего земельного участка  </w:t>
      </w:r>
    </w:p>
    <w:p w:rsidR="00C040E3" w:rsidRDefault="00C040E3" w:rsidP="00C040E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633"/>
        </w:tabs>
        <w:spacing w:after="581" w:line="331" w:lineRule="exact"/>
        <w:ind w:left="100" w:right="80"/>
      </w:pPr>
      <w:bookmarkStart w:id="4" w:name="bookmark3"/>
      <w:r>
        <w:t>Графическая часть схемы прилегающей территории составляется в мас</w:t>
      </w:r>
      <w:r>
        <w:softHyphen/>
        <w:t>штабе 1:500 или 1:1000 с использованием системы координат, применяемой при ведении Единого государственного реестра недвижимости.</w:t>
      </w:r>
      <w:bookmarkEnd w:id="4"/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</w:p>
    <w:p w:rsidR="00C040E3" w:rsidRDefault="00C040E3" w:rsidP="00C040E3">
      <w:pPr>
        <w:pStyle w:val="21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  <w:r>
        <w:rPr>
          <w:b/>
          <w:color w:val="000000" w:themeColor="text1"/>
        </w:rPr>
        <w:t>Форма схемы границ прилегающей территории</w:t>
      </w:r>
    </w:p>
    <w:p w:rsidR="00C040E3" w:rsidRDefault="00C040E3" w:rsidP="00C040E3">
      <w:pPr>
        <w:pStyle w:val="2"/>
        <w:shd w:val="clear" w:color="auto" w:fill="auto"/>
        <w:spacing w:before="0" w:after="0" w:line="250" w:lineRule="exact"/>
        <w:ind w:left="5320"/>
      </w:pPr>
    </w:p>
    <w:p w:rsidR="00C040E3" w:rsidRDefault="00C040E3" w:rsidP="00C040E3">
      <w:pPr>
        <w:pStyle w:val="2"/>
        <w:shd w:val="clear" w:color="auto" w:fill="auto"/>
        <w:spacing w:before="0" w:after="0" w:line="250" w:lineRule="exact"/>
        <w:ind w:left="5320"/>
        <w:jc w:val="right"/>
      </w:pPr>
      <w:r>
        <w:t xml:space="preserve">Утверждена  Решением </w:t>
      </w:r>
    </w:p>
    <w:p w:rsidR="00C040E3" w:rsidRDefault="00C040E3" w:rsidP="00C040E3">
      <w:pPr>
        <w:pStyle w:val="2"/>
        <w:shd w:val="clear" w:color="auto" w:fill="auto"/>
        <w:spacing w:before="0" w:after="292" w:line="250" w:lineRule="exact"/>
        <w:ind w:left="5320"/>
        <w:jc w:val="right"/>
      </w:pPr>
      <w:r>
        <w:t xml:space="preserve"> Совета </w:t>
      </w:r>
      <w:r>
        <w:rPr>
          <w:color w:val="C00000"/>
        </w:rPr>
        <w:t>Эльтаркачского</w:t>
      </w:r>
      <w:r>
        <w:t xml:space="preserve">  сельского поселения </w:t>
      </w:r>
    </w:p>
    <w:p w:rsidR="00C040E3" w:rsidRDefault="00C040E3" w:rsidP="00C040E3">
      <w:pPr>
        <w:pStyle w:val="2"/>
        <w:shd w:val="clear" w:color="auto" w:fill="auto"/>
        <w:tabs>
          <w:tab w:val="left" w:leader="underscore" w:pos="6866"/>
          <w:tab w:val="left" w:leader="underscore" w:pos="6914"/>
          <w:tab w:val="left" w:leader="underscore" w:pos="7792"/>
        </w:tabs>
        <w:spacing w:before="0" w:after="511" w:line="250" w:lineRule="exact"/>
        <w:ind w:left="5320"/>
        <w:jc w:val="right"/>
      </w:pPr>
      <w:r>
        <w:t>От29.03.2019 г.  № 66</w:t>
      </w:r>
    </w:p>
    <w:p w:rsidR="00C040E3" w:rsidRDefault="00C040E3" w:rsidP="00C040E3">
      <w:pPr>
        <w:pStyle w:val="2"/>
        <w:shd w:val="clear" w:color="auto" w:fill="auto"/>
        <w:tabs>
          <w:tab w:val="left" w:leader="underscore" w:pos="7595"/>
          <w:tab w:val="left" w:leader="underscore" w:pos="9453"/>
        </w:tabs>
        <w:spacing w:before="0" w:after="197" w:line="274" w:lineRule="exact"/>
        <w:ind w:left="5320" w:right="80"/>
      </w:pPr>
    </w:p>
    <w:p w:rsidR="00C040E3" w:rsidRDefault="00C040E3" w:rsidP="00C040E3">
      <w:pPr>
        <w:pStyle w:val="21"/>
        <w:shd w:val="clear" w:color="auto" w:fill="auto"/>
        <w:spacing w:before="0" w:after="0" w:line="552" w:lineRule="exact"/>
        <w:ind w:left="2740"/>
      </w:pPr>
      <w:r>
        <w:rPr>
          <w:b/>
        </w:rPr>
        <w:t>Схема прилегающей территории</w:t>
      </w:r>
    </w:p>
    <w:p w:rsidR="00C040E3" w:rsidRDefault="00C040E3" w:rsidP="00C040E3">
      <w:pPr>
        <w:pStyle w:val="a8"/>
        <w:rPr>
          <w:sz w:val="26"/>
          <w:szCs w:val="26"/>
        </w:rPr>
      </w:pPr>
      <w:r>
        <w:rPr>
          <w:sz w:val="26"/>
          <w:szCs w:val="26"/>
        </w:rPr>
        <w:t>1.  Местоположение прилегающей территории (адресные ориентиры)</w:t>
      </w:r>
      <w:r>
        <w:rPr>
          <w:sz w:val="26"/>
          <w:szCs w:val="26"/>
        </w:rPr>
        <w:tab/>
      </w:r>
    </w:p>
    <w:p w:rsidR="00C040E3" w:rsidRDefault="00C040E3" w:rsidP="00C040E3">
      <w:pPr>
        <w:pStyle w:val="2"/>
        <w:shd w:val="clear" w:color="auto" w:fill="auto"/>
        <w:tabs>
          <w:tab w:val="left" w:leader="underscore" w:pos="9450"/>
        </w:tabs>
        <w:spacing w:before="0" w:after="544" w:line="240" w:lineRule="auto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040E3" w:rsidRDefault="00C040E3" w:rsidP="00C040E3">
      <w:pPr>
        <w:pStyle w:val="2"/>
        <w:numPr>
          <w:ilvl w:val="1"/>
          <w:numId w:val="10"/>
        </w:numPr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8836"/>
        </w:tabs>
        <w:spacing w:before="0" w:after="0" w:line="240" w:lineRule="auto"/>
        <w:ind w:left="100" w:right="700"/>
        <w:rPr>
          <w:sz w:val="26"/>
          <w:szCs w:val="26"/>
        </w:rPr>
      </w:pPr>
      <w:r>
        <w:rPr>
          <w:sz w:val="26"/>
          <w:szCs w:val="26"/>
        </w:rPr>
        <w:t>Кадастровый номер объекта, по отношению к которому устанавливается прилегающая территория</w:t>
      </w:r>
      <w:r>
        <w:rPr>
          <w:sz w:val="26"/>
          <w:szCs w:val="26"/>
        </w:rPr>
        <w:tab/>
      </w:r>
    </w:p>
    <w:p w:rsidR="00C040E3" w:rsidRDefault="00C040E3" w:rsidP="00C040E3">
      <w:pPr>
        <w:pStyle w:val="2"/>
        <w:numPr>
          <w:ilvl w:val="1"/>
          <w:numId w:val="10"/>
        </w:numPr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8836"/>
        </w:tabs>
        <w:spacing w:before="0" w:after="0" w:line="240" w:lineRule="auto"/>
        <w:ind w:left="100" w:right="700"/>
        <w:rPr>
          <w:sz w:val="26"/>
          <w:szCs w:val="26"/>
        </w:rPr>
      </w:pPr>
      <w:r>
        <w:rPr>
          <w:sz w:val="26"/>
          <w:szCs w:val="26"/>
        </w:rPr>
        <w:t xml:space="preserve"> Сведения о собственнике и (или законном владельце здания, строения, сооружения, земельного участка, а так же уполномоченном лице </w:t>
      </w:r>
    </w:p>
    <w:p w:rsidR="00C040E3" w:rsidRDefault="00C040E3" w:rsidP="00C040E3">
      <w:pPr>
        <w:pStyle w:val="2"/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9498"/>
        </w:tabs>
        <w:spacing w:before="0" w:after="0" w:line="240" w:lineRule="auto"/>
        <w:ind w:left="10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 </w:t>
      </w:r>
    </w:p>
    <w:p w:rsidR="00C040E3" w:rsidRDefault="00C040E3" w:rsidP="00C040E3">
      <w:pPr>
        <w:pStyle w:val="a8"/>
        <w:rPr>
          <w:sz w:val="26"/>
          <w:szCs w:val="26"/>
        </w:rPr>
      </w:pPr>
      <w:r>
        <w:rPr>
          <w:sz w:val="26"/>
          <w:szCs w:val="26"/>
        </w:rPr>
        <w:t>4</w:t>
      </w:r>
      <w:r>
        <w:t xml:space="preserve">. </w:t>
      </w:r>
      <w:r>
        <w:rPr>
          <w:sz w:val="26"/>
          <w:szCs w:val="26"/>
        </w:rPr>
        <w:t xml:space="preserve">Площадь прилегающей территории __________________ кв.м. </w:t>
      </w:r>
    </w:p>
    <w:p w:rsidR="00C040E3" w:rsidRDefault="00C040E3" w:rsidP="00C040E3">
      <w:pPr>
        <w:pStyle w:val="a8"/>
        <w:rPr>
          <w:sz w:val="26"/>
          <w:szCs w:val="26"/>
        </w:rPr>
      </w:pPr>
    </w:p>
    <w:p w:rsidR="00C040E3" w:rsidRDefault="00C040E3" w:rsidP="00C040E3">
      <w:pPr>
        <w:pStyle w:val="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5. Вид разрешенного использования земельного участка, по отношению к которому устанавливается прилегающая территория:__________________</w:t>
      </w:r>
    </w:p>
    <w:p w:rsidR="00C040E3" w:rsidRDefault="00C040E3" w:rsidP="00C040E3">
      <w:pPr>
        <w:pStyle w:val="2"/>
        <w:shd w:val="clear" w:color="auto" w:fill="auto"/>
        <w:spacing w:before="0" w:after="0" w:line="240" w:lineRule="auto"/>
        <w:jc w:val="both"/>
      </w:pPr>
    </w:p>
    <w:p w:rsidR="00C040E3" w:rsidRDefault="00C040E3" w:rsidP="00C040E3">
      <w:pPr>
        <w:pStyle w:val="2"/>
        <w:shd w:val="clear" w:color="auto" w:fill="auto"/>
        <w:spacing w:before="0" w:after="0" w:line="240" w:lineRule="auto"/>
        <w:jc w:val="both"/>
      </w:pPr>
    </w:p>
    <w:p w:rsidR="00C040E3" w:rsidRDefault="00C040E3" w:rsidP="00C040E3">
      <w:pPr>
        <w:pStyle w:val="2"/>
        <w:shd w:val="clear" w:color="auto" w:fill="auto"/>
        <w:spacing w:before="0" w:after="0" w:line="240" w:lineRule="auto"/>
        <w:jc w:val="both"/>
      </w:pPr>
      <w:r>
        <w:t>6. Наличие объектов (в том числе благоустройства), расположенных на прилегающей территории, с их описанием</w:t>
      </w:r>
      <w:r>
        <w:tab/>
        <w:t>_____________________________________________________</w:t>
      </w:r>
    </w:p>
    <w:p w:rsidR="00C040E3" w:rsidRDefault="00C040E3" w:rsidP="00C040E3">
      <w:pPr>
        <w:pStyle w:val="1"/>
        <w:shd w:val="clear" w:color="auto" w:fill="auto"/>
        <w:tabs>
          <w:tab w:val="left" w:leader="underscore" w:pos="6420"/>
        </w:tabs>
        <w:spacing w:after="292" w:line="240" w:lineRule="auto"/>
        <w:ind w:left="60"/>
        <w:rPr>
          <w:sz w:val="26"/>
          <w:szCs w:val="26"/>
        </w:rPr>
      </w:pPr>
      <w:r>
        <w:rPr>
          <w:sz w:val="26"/>
          <w:szCs w:val="26"/>
        </w:rPr>
        <w:t>7. Площадь озелененной территории (при ее наличии</w:t>
      </w:r>
      <w:r>
        <w:rPr>
          <w:sz w:val="26"/>
          <w:szCs w:val="26"/>
        </w:rPr>
        <w:tab/>
        <w:t>кв. м), состав озеленения</w:t>
      </w:r>
    </w:p>
    <w:p w:rsidR="00C040E3" w:rsidRDefault="00C040E3" w:rsidP="00C040E3">
      <w:pPr>
        <w:pStyle w:val="1"/>
        <w:shd w:val="clear" w:color="auto" w:fill="auto"/>
        <w:tabs>
          <w:tab w:val="left" w:leader="underscore" w:pos="3799"/>
          <w:tab w:val="left" w:leader="underscore" w:pos="7265"/>
        </w:tabs>
        <w:spacing w:after="310" w:line="240" w:lineRule="auto"/>
        <w:ind w:left="60"/>
        <w:rPr>
          <w:sz w:val="26"/>
          <w:szCs w:val="26"/>
        </w:rPr>
      </w:pPr>
      <w:r>
        <w:rPr>
          <w:sz w:val="26"/>
          <w:szCs w:val="26"/>
        </w:rPr>
        <w:t xml:space="preserve">(при наличии - деревья в </w:t>
      </w:r>
      <w:r>
        <w:rPr>
          <w:sz w:val="26"/>
          <w:szCs w:val="26"/>
        </w:rPr>
        <w:tab/>
        <w:t xml:space="preserve"> шт., газон, цветники в кв. м</w:t>
      </w:r>
      <w:r>
        <w:rPr>
          <w:sz w:val="26"/>
          <w:szCs w:val="26"/>
        </w:rPr>
        <w:tab/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31"/>
        <w:gridCol w:w="3134"/>
        <w:gridCol w:w="2938"/>
      </w:tblGrid>
      <w:tr w:rsidR="00C040E3" w:rsidTr="00B35517">
        <w:trPr>
          <w:trHeight w:val="64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Координаты, м (с точностью до двух знаков после запя</w:t>
            </w:r>
            <w:r>
              <w:rPr>
                <w:sz w:val="26"/>
                <w:szCs w:val="26"/>
              </w:rPr>
              <w:softHyphen/>
              <w:t>той)</w:t>
            </w:r>
          </w:p>
        </w:tc>
      </w:tr>
      <w:tr w:rsidR="00C040E3" w:rsidTr="00B35517">
        <w:trPr>
          <w:trHeight w:val="629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E3" w:rsidRDefault="00C040E3" w:rsidP="00B35517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Y</w:t>
            </w:r>
          </w:p>
        </w:tc>
      </w:tr>
    </w:tbl>
    <w:p w:rsidR="00C040E3" w:rsidRDefault="00C040E3" w:rsidP="00C040E3">
      <w:pPr>
        <w:pStyle w:val="ae"/>
        <w:framePr w:wrap="notBeside" w:vAnchor="text" w:hAnchor="text" w:xAlign="center" w:y="1"/>
        <w:shd w:val="clear" w:color="auto" w:fill="auto"/>
        <w:tabs>
          <w:tab w:val="left" w:leader="underscore" w:pos="2410"/>
          <w:tab w:val="left" w:leader="underscore" w:pos="5400"/>
        </w:tabs>
        <w:spacing w:after="0" w:line="24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Собственник прилегающего земельного  участка </w:t>
      </w:r>
      <w:r>
        <w:rPr>
          <w:color w:val="000000" w:themeColor="text1"/>
          <w:sz w:val="26"/>
          <w:szCs w:val="26"/>
        </w:rPr>
        <w:tab/>
      </w:r>
    </w:p>
    <w:p w:rsidR="00C040E3" w:rsidRDefault="00C040E3" w:rsidP="00C040E3">
      <w:pPr>
        <w:pStyle w:val="ae"/>
        <w:framePr w:wrap="notBeside" w:vAnchor="text" w:hAnchor="text" w:xAlign="center" w:y="1"/>
        <w:shd w:val="clear" w:color="auto" w:fill="auto"/>
        <w:tabs>
          <w:tab w:val="left" w:leader="underscore" w:pos="2410"/>
          <w:tab w:val="left" w:leader="underscore" w:pos="5400"/>
        </w:tabs>
        <w:spacing w:after="0" w:line="24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</w:t>
      </w:r>
      <w:r>
        <w:rPr>
          <w:color w:val="000000" w:themeColor="text1"/>
          <w:sz w:val="26"/>
          <w:szCs w:val="26"/>
        </w:rPr>
        <w:tab/>
      </w:r>
    </w:p>
    <w:p w:rsidR="00C040E3" w:rsidRDefault="00C040E3" w:rsidP="00C040E3">
      <w:pPr>
        <w:pStyle w:val="ae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(подпись) (расшифровка подписи)</w:t>
      </w:r>
    </w:p>
    <w:p w:rsidR="00C040E3" w:rsidRDefault="00C040E3" w:rsidP="00C040E3">
      <w:pPr>
        <w:rPr>
          <w:color w:val="000000" w:themeColor="text1"/>
          <w:sz w:val="26"/>
          <w:szCs w:val="26"/>
        </w:rPr>
      </w:pPr>
    </w:p>
    <w:p w:rsidR="00C040E3" w:rsidRDefault="00C040E3" w:rsidP="00C040E3">
      <w:pPr>
        <w:pStyle w:val="1"/>
        <w:shd w:val="clear" w:color="auto" w:fill="auto"/>
        <w:spacing w:before="28" w:line="240" w:lineRule="auto"/>
        <w:ind w:left="60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C040E3" w:rsidRDefault="00C040E3" w:rsidP="00C040E3">
      <w:pPr>
        <w:pStyle w:val="1"/>
        <w:shd w:val="clear" w:color="auto" w:fill="auto"/>
        <w:spacing w:after="291" w:line="240" w:lineRule="auto"/>
        <w:ind w:left="60"/>
        <w:rPr>
          <w:sz w:val="22"/>
          <w:szCs w:val="22"/>
        </w:rPr>
      </w:pPr>
      <w:r>
        <w:rPr>
          <w:sz w:val="22"/>
          <w:szCs w:val="22"/>
        </w:rPr>
        <w:t>(для юридических лиц и индивидуальных предпринимателей)</w:t>
      </w:r>
    </w:p>
    <w:p w:rsidR="00C040E3" w:rsidRDefault="00C040E3" w:rsidP="00C040E3">
      <w:pPr>
        <w:pStyle w:val="1"/>
        <w:shd w:val="clear" w:color="auto" w:fill="auto"/>
        <w:spacing w:after="291" w:line="250" w:lineRule="exact"/>
        <w:ind w:left="60"/>
        <w:rPr>
          <w:sz w:val="22"/>
          <w:szCs w:val="22"/>
        </w:rPr>
      </w:pPr>
    </w:p>
    <w:p w:rsidR="00C040E3" w:rsidRDefault="00C040E3" w:rsidP="00C040E3">
      <w:pPr>
        <w:pStyle w:val="1"/>
        <w:shd w:val="clear" w:color="auto" w:fill="auto"/>
        <w:spacing w:after="291" w:line="250" w:lineRule="exact"/>
        <w:ind w:left="60"/>
        <w:rPr>
          <w:sz w:val="22"/>
          <w:szCs w:val="22"/>
        </w:rPr>
      </w:pPr>
    </w:p>
    <w:p w:rsidR="00C040E3" w:rsidRDefault="00C040E3" w:rsidP="00C040E3">
      <w:pPr>
        <w:pStyle w:val="1"/>
        <w:shd w:val="clear" w:color="auto" w:fill="auto"/>
        <w:spacing w:after="790" w:line="250" w:lineRule="exact"/>
        <w:ind w:left="860"/>
        <w:jc w:val="center"/>
      </w:pPr>
      <w:r>
        <w:rPr>
          <w:noProof/>
        </w:rPr>
        <w:pict>
          <v:line id="Прямая соединительная линия 7" o:spid="_x0000_s1026" style="position:absolute;left:0;text-align:left;flip:y;z-index:251662336;visibility:visible" from="11.4pt,31.65pt" to="468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" strokecolor="black [3213]" strokeweight=".5pt">
            <v:stroke joinstyle="miter"/>
          </v:line>
        </w:pict>
      </w:r>
      <w:r>
        <w:t>ГРАФИЧЕСКАЯ ЧАСТЬ</w:t>
      </w:r>
    </w:p>
    <w:p w:rsidR="00C040E3" w:rsidRDefault="00C040E3" w:rsidP="00C040E3">
      <w:pPr>
        <w:pStyle w:val="1"/>
        <w:shd w:val="clear" w:color="auto" w:fill="auto"/>
        <w:spacing w:after="790" w:line="250" w:lineRule="exact"/>
        <w:ind w:left="860"/>
        <w:rPr>
          <w:sz w:val="26"/>
          <w:szCs w:val="26"/>
        </w:rPr>
      </w:pPr>
    </w:p>
    <w:p w:rsidR="00C040E3" w:rsidRDefault="00C040E3" w:rsidP="00C040E3">
      <w:pPr>
        <w:pStyle w:val="1"/>
        <w:shd w:val="clear" w:color="auto" w:fill="auto"/>
        <w:spacing w:after="790" w:line="250" w:lineRule="exact"/>
        <w:ind w:left="860"/>
        <w:rPr>
          <w:sz w:val="26"/>
          <w:szCs w:val="26"/>
        </w:rPr>
      </w:pPr>
      <w:r>
        <w:rPr>
          <w:sz w:val="26"/>
          <w:szCs w:val="26"/>
        </w:rPr>
        <w:t>Масштаб 1:500(1:1000)</w:t>
      </w:r>
    </w:p>
    <w:p w:rsidR="00C040E3" w:rsidRDefault="00C040E3" w:rsidP="00C040E3">
      <w:pPr>
        <w:pStyle w:val="1"/>
        <w:shd w:val="clear" w:color="auto" w:fill="auto"/>
        <w:spacing w:after="790" w:line="250" w:lineRule="exact"/>
        <w:ind w:left="860"/>
        <w:rPr>
          <w:sz w:val="26"/>
          <w:szCs w:val="26"/>
        </w:rPr>
      </w:pPr>
      <w:r w:rsidRPr="00392D67">
        <w:rPr>
          <w:noProof/>
        </w:rPr>
        <w:pict>
          <v:line id="Прямая соединительная линия 6" o:spid="_x0000_s1027" style="position:absolute;left:0;text-align:left;flip:y;z-index:251663360;visibility:visible" from="11.4pt,7.05pt" to="45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" strokecolor="black [3213]" strokeweight=".5pt">
            <v:stroke joinstyle="miter"/>
          </v:line>
        </w:pict>
      </w:r>
    </w:p>
    <w:p w:rsidR="00C040E3" w:rsidRDefault="00C040E3" w:rsidP="00C040E3">
      <w:pPr>
        <w:pStyle w:val="ae"/>
        <w:framePr w:w="9889" w:h="5341" w:hRule="exact" w:wrap="notBeside" w:vAnchor="text" w:hAnchor="page" w:x="1153" w:y="2"/>
        <w:shd w:val="clear" w:color="auto" w:fill="auto"/>
        <w:spacing w:after="0" w:line="250" w:lineRule="exact"/>
        <w:jc w:val="center"/>
      </w:pPr>
      <w:r>
        <w:lastRenderedPageBreak/>
        <w:t>Условные обозначения:</w:t>
      </w:r>
    </w:p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5"/>
        <w:gridCol w:w="6980"/>
      </w:tblGrid>
      <w:tr w:rsidR="00C040E3" w:rsidTr="00B35517">
        <w:trPr>
          <w:trHeight w:val="62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framePr w:w="9889" w:h="5341" w:hRule="exact" w:wrap="notBeside" w:vAnchor="text" w:hAnchor="page" w:x="1153" w:y="2"/>
              <w:rPr>
                <w:sz w:val="10"/>
                <w:szCs w:val="10"/>
              </w:rPr>
            </w:pPr>
            <w:r w:rsidRPr="00392D67">
              <w:rPr>
                <w:noProof/>
                <w:sz w:val="24"/>
                <w:szCs w:val="24"/>
              </w:rPr>
              <w:pict>
                <v:line id="Прямая соединительная линия 3" o:spid="_x0000_s1028" style="position:absolute;z-index:251664384;visibility:visible" from="18pt,18.2pt" to="102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" strokecolor="#e36c0a [2409]" strokeweight=".5pt">
                  <v:stroke joinstyle="miter"/>
                </v:line>
              </w:pic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69" w:lineRule="exact"/>
              <w:jc w:val="both"/>
            </w:pPr>
            <w:r>
              <w:t>граница прилегающей территории (отображается оранжевым цветом)</w:t>
            </w:r>
          </w:p>
        </w:tc>
      </w:tr>
      <w:tr w:rsidR="00C040E3" w:rsidTr="00B35517">
        <w:trPr>
          <w:trHeight w:val="63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40" w:lineRule="auto"/>
              <w:ind w:left="1100"/>
            </w:pPr>
            <w:r>
              <w:t>•1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74" w:lineRule="exact"/>
              <w:jc w:val="both"/>
            </w:pPr>
            <w:r>
              <w:t>поворотная точка границ прилегающей территории (отобража</w:t>
            </w:r>
            <w:r>
              <w:softHyphen/>
              <w:t>ется оранжевым цветом)</w:t>
            </w:r>
          </w:p>
        </w:tc>
      </w:tr>
      <w:tr w:rsidR="00C040E3" w:rsidTr="00B35517">
        <w:trPr>
          <w:trHeight w:val="90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40" w:lineRule="auto"/>
              <w:ind w:left="460"/>
            </w:pPr>
            <w:r>
              <w:t>09:хх:хххххх:хх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69" w:lineRule="exact"/>
              <w:jc w:val="both"/>
            </w:pPr>
            <w:r>
              <w:t>кадастровый номер земельного участка (объекта недвижимо</w:t>
            </w:r>
            <w:r>
              <w:softHyphen/>
              <w:t>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C040E3" w:rsidTr="00B35517">
        <w:trPr>
          <w:trHeight w:val="3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40" w:lineRule="auto"/>
              <w:ind w:left="460"/>
            </w:pPr>
            <w:r>
              <w:t>09:ххххххххх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40" w:lineRule="auto"/>
              <w:jc w:val="both"/>
            </w:pPr>
            <w:r>
              <w:t>кадастровый квартал (отображается голубым цветом)</w:t>
            </w:r>
          </w:p>
        </w:tc>
      </w:tr>
      <w:tr w:rsidR="00C040E3" w:rsidTr="00B35517">
        <w:trPr>
          <w:trHeight w:val="3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framePr w:w="9889" w:h="5341" w:hRule="exact" w:wrap="notBeside" w:vAnchor="text" w:hAnchor="page" w:x="1153" w:y="2"/>
              <w:rPr>
                <w:sz w:val="10"/>
                <w:szCs w:val="10"/>
              </w:rPr>
            </w:pPr>
            <w:r w:rsidRPr="00392D67">
              <w:rPr>
                <w:noProof/>
                <w:sz w:val="24"/>
                <w:szCs w:val="24"/>
              </w:rPr>
              <w:pict>
                <v:line id="Прямая соединительная линия 4" o:spid="_x0000_s1029" style="position:absolute;z-index:251665408;visibility:visible;mso-position-horizontal-relative:text;mso-position-vertical-relative:text" from="13.9pt,16.45pt" to="109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" strokecolor="#548dd4 [1951]" strokeweight=".5pt">
                  <v:stroke joinstyle="miter"/>
                </v:line>
              </w:pic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40" w:lineRule="auto"/>
              <w:jc w:val="both"/>
            </w:pPr>
            <w:r>
              <w:t>граница кадастрового квартала (отображается голубым цветом)</w:t>
            </w:r>
          </w:p>
        </w:tc>
      </w:tr>
      <w:tr w:rsidR="00C040E3" w:rsidTr="00B35517">
        <w:trPr>
          <w:trHeight w:val="6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framePr w:w="9889" w:h="5341" w:hRule="exact" w:wrap="notBeside" w:vAnchor="text" w:hAnchor="page" w:x="1153" w:y="2"/>
              <w:rPr>
                <w:sz w:val="10"/>
                <w:szCs w:val="10"/>
              </w:rPr>
            </w:pPr>
            <w:r w:rsidRPr="00392D67">
              <w:rPr>
                <w:noProof/>
                <w:sz w:val="24"/>
                <w:szCs w:val="24"/>
              </w:rPr>
              <w:pict>
                <v:line id="Прямая соединительная линия 5" o:spid="_x0000_s1030" style="position:absolute;z-index:251666432;visibility:visible;mso-position-horizontal-relative:text;mso-position-vertical-relative:text" from="13.9pt,15.6pt" to="109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" strokecolor="black [3213]" strokeweight=".5pt">
                  <v:stroke joinstyle="miter"/>
                </v:line>
              </w:pic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0E3" w:rsidRDefault="00C040E3" w:rsidP="00B35517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69" w:lineRule="exact"/>
              <w:jc w:val="both"/>
            </w:pPr>
            <w: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C040E3" w:rsidRDefault="00C040E3" w:rsidP="00C040E3">
      <w:pPr>
        <w:rPr>
          <w:sz w:val="2"/>
          <w:szCs w:val="2"/>
          <w:lang w:eastAsia="en-US"/>
        </w:rPr>
      </w:pPr>
    </w:p>
    <w:p w:rsidR="00C040E3" w:rsidRDefault="00C040E3" w:rsidP="00C040E3">
      <w:pPr>
        <w:pStyle w:val="ae"/>
        <w:shd w:val="clear" w:color="auto" w:fill="auto"/>
        <w:tabs>
          <w:tab w:val="left" w:leader="underscore" w:pos="2410"/>
          <w:tab w:val="left" w:leader="underscore" w:pos="5400"/>
        </w:tabs>
        <w:spacing w:after="0" w:line="250" w:lineRule="exact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Собственник прилегающего земельного  участка </w:t>
      </w:r>
      <w:r>
        <w:rPr>
          <w:color w:val="000000" w:themeColor="text1"/>
          <w:sz w:val="26"/>
          <w:szCs w:val="26"/>
        </w:rPr>
        <w:tab/>
      </w:r>
    </w:p>
    <w:p w:rsidR="00C040E3" w:rsidRDefault="00C040E3" w:rsidP="00C040E3">
      <w:pPr>
        <w:pStyle w:val="ae"/>
        <w:shd w:val="clear" w:color="auto" w:fill="auto"/>
        <w:tabs>
          <w:tab w:val="left" w:leader="underscore" w:pos="2410"/>
          <w:tab w:val="left" w:leader="underscore" w:pos="5400"/>
        </w:tabs>
        <w:spacing w:after="0" w:line="250" w:lineRule="exact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</w:t>
      </w:r>
      <w:r>
        <w:rPr>
          <w:color w:val="000000" w:themeColor="text1"/>
          <w:sz w:val="26"/>
          <w:szCs w:val="26"/>
        </w:rPr>
        <w:tab/>
      </w:r>
    </w:p>
    <w:p w:rsidR="00C040E3" w:rsidRDefault="00C040E3" w:rsidP="00C040E3">
      <w:pPr>
        <w:pStyle w:val="ae"/>
        <w:shd w:val="clear" w:color="auto" w:fill="auto"/>
        <w:spacing w:after="0" w:line="250" w:lineRule="exac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(подпись) (расшифровка подписи)</w:t>
      </w:r>
    </w:p>
    <w:p w:rsidR="00C040E3" w:rsidRDefault="00C040E3" w:rsidP="00C040E3">
      <w:pPr>
        <w:pStyle w:val="1"/>
        <w:shd w:val="clear" w:color="auto" w:fill="auto"/>
        <w:spacing w:line="250" w:lineRule="exact"/>
        <w:ind w:left="1620"/>
      </w:pPr>
    </w:p>
    <w:p w:rsidR="00C040E3" w:rsidRDefault="00C040E3" w:rsidP="00C040E3">
      <w:pPr>
        <w:pStyle w:val="1"/>
        <w:shd w:val="clear" w:color="auto" w:fill="auto"/>
        <w:spacing w:after="2" w:line="250" w:lineRule="exact"/>
        <w:ind w:left="60"/>
      </w:pPr>
      <w:r>
        <w:t>М.П.</w:t>
      </w:r>
    </w:p>
    <w:p w:rsidR="00C040E3" w:rsidRDefault="00C040E3" w:rsidP="00C040E3">
      <w:pPr>
        <w:pStyle w:val="1"/>
        <w:shd w:val="clear" w:color="auto" w:fill="auto"/>
        <w:spacing w:line="250" w:lineRule="exact"/>
        <w:ind w:left="60"/>
      </w:pPr>
      <w:r>
        <w:t>(для юридических лиц и индивидуальных предпринимателей)</w:t>
      </w:r>
    </w:p>
    <w:p w:rsidR="00C040E3" w:rsidRDefault="00C040E3" w:rsidP="00C040E3">
      <w:pPr>
        <w:rPr>
          <w:b/>
          <w:color w:val="000000" w:themeColor="text1"/>
          <w:spacing w:val="2"/>
          <w:sz w:val="28"/>
          <w:szCs w:val="28"/>
        </w:rPr>
      </w:pPr>
    </w:p>
    <w:p w:rsidR="00C040E3" w:rsidRDefault="00C040E3" w:rsidP="00C040E3">
      <w:pPr>
        <w:rPr>
          <w:b/>
          <w:color w:val="000000" w:themeColor="text1"/>
          <w:spacing w:val="2"/>
          <w:sz w:val="28"/>
          <w:szCs w:val="28"/>
        </w:rPr>
      </w:pPr>
    </w:p>
    <w:p w:rsidR="00C040E3" w:rsidRDefault="00C040E3" w:rsidP="00C040E3">
      <w:pPr>
        <w:rPr>
          <w:b/>
          <w:color w:val="000000" w:themeColor="text1"/>
          <w:spacing w:val="2"/>
          <w:sz w:val="28"/>
          <w:szCs w:val="28"/>
        </w:rPr>
      </w:pPr>
    </w:p>
    <w:p w:rsidR="00C040E3" w:rsidRDefault="00C040E3" w:rsidP="00C040E3">
      <w:pPr>
        <w:rPr>
          <w:b/>
          <w:color w:val="000000" w:themeColor="text1"/>
          <w:spacing w:val="2"/>
          <w:sz w:val="28"/>
          <w:szCs w:val="28"/>
        </w:rPr>
      </w:pPr>
    </w:p>
    <w:p w:rsidR="00C040E3" w:rsidRDefault="00C040E3" w:rsidP="00C040E3">
      <w:pPr>
        <w:rPr>
          <w:b/>
          <w:color w:val="000000" w:themeColor="text1"/>
          <w:spacing w:val="2"/>
          <w:sz w:val="28"/>
          <w:szCs w:val="28"/>
        </w:rPr>
      </w:pPr>
    </w:p>
    <w:p w:rsidR="00C040E3" w:rsidRDefault="00C040E3" w:rsidP="00C040E3">
      <w:pPr>
        <w:rPr>
          <w:b/>
          <w:color w:val="000000" w:themeColor="text1"/>
          <w:spacing w:val="2"/>
          <w:sz w:val="28"/>
          <w:szCs w:val="28"/>
        </w:rPr>
      </w:pPr>
    </w:p>
    <w:p w:rsidR="00C040E3" w:rsidRDefault="00C040E3" w:rsidP="00C040E3">
      <w:pPr>
        <w:rPr>
          <w:b/>
          <w:color w:val="000000" w:themeColor="text1"/>
          <w:spacing w:val="2"/>
          <w:sz w:val="28"/>
          <w:szCs w:val="28"/>
        </w:rPr>
      </w:pPr>
    </w:p>
    <w:p w:rsidR="00C040E3" w:rsidRDefault="00C040E3" w:rsidP="00C040E3">
      <w:pPr>
        <w:rPr>
          <w:b/>
          <w:color w:val="000000" w:themeColor="text1"/>
          <w:spacing w:val="2"/>
          <w:sz w:val="28"/>
          <w:szCs w:val="28"/>
        </w:rPr>
      </w:pPr>
    </w:p>
    <w:p w:rsidR="00C040E3" w:rsidRDefault="00C040E3" w:rsidP="00C040E3">
      <w:pPr>
        <w:rPr>
          <w:b/>
          <w:color w:val="000000" w:themeColor="text1"/>
          <w:spacing w:val="2"/>
          <w:sz w:val="28"/>
          <w:szCs w:val="28"/>
        </w:rPr>
      </w:pPr>
    </w:p>
    <w:p w:rsidR="00C040E3" w:rsidRDefault="00C040E3" w:rsidP="00C040E3">
      <w:pPr>
        <w:rPr>
          <w:b/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 xml:space="preserve"> 3. Порядок подготовки схемы границ прилегающих территорий.</w:t>
      </w:r>
    </w:p>
    <w:p w:rsidR="00C040E3" w:rsidRDefault="00C040E3" w:rsidP="00C040E3">
      <w:pPr>
        <w:pStyle w:val="a8"/>
        <w:rPr>
          <w:b/>
          <w:color w:val="000000" w:themeColor="text1"/>
          <w:sz w:val="28"/>
          <w:szCs w:val="28"/>
        </w:rPr>
      </w:pPr>
    </w:p>
    <w:p w:rsidR="00C040E3" w:rsidRDefault="00C040E3" w:rsidP="00C040E3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   Настоящие правила устанавливают Порядок определения администрацией поселения подготовки схемы границ прилегающих территорий (далее- схема границ).  </w:t>
      </w:r>
    </w:p>
    <w:p w:rsidR="00C040E3" w:rsidRDefault="00C040E3" w:rsidP="00C040E3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Обеспечение подготовки схемы границ  осуществляет администрация сельского поселения. </w:t>
      </w:r>
    </w:p>
    <w:p w:rsidR="00C040E3" w:rsidRDefault="00C040E3" w:rsidP="00C040E3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Подготовка схемы  границ может быть обеспечена гражданином или юридическим лицом (по желанию).</w:t>
      </w:r>
    </w:p>
    <w:p w:rsidR="00C040E3" w:rsidRDefault="00C040E3" w:rsidP="00C040E3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 При подготовке   схемы границ необходимо учитывать: прядок определения границ прилегающих территорий статья </w:t>
      </w:r>
      <w:r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</w:rPr>
        <w:t xml:space="preserve"> настоящих Правил, требования к подготовке схемы прилегающей территории, статья </w:t>
      </w:r>
      <w:r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</w:rPr>
        <w:t xml:space="preserve"> настоящих Правил. </w:t>
      </w:r>
    </w:p>
    <w:p w:rsidR="00C040E3" w:rsidRDefault="00C040E3" w:rsidP="00C040E3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Администрация сельского поселения заключает договор с кадастровым инженером о подготовке схемы  границ.</w:t>
      </w:r>
    </w:p>
    <w:p w:rsidR="00C040E3" w:rsidRDefault="00C040E3" w:rsidP="00C040E3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По завершению работ, кадастровый инженер  передает схемы границ на электронном и бумажном носителе в администрацию  сельского поселения.</w:t>
      </w:r>
    </w:p>
    <w:p w:rsidR="00C040E3" w:rsidRDefault="00C040E3" w:rsidP="00C040E3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 Схема границ прилегающей территории  подписывается собственником  прилегающего здания, строения, земельного участка.</w:t>
      </w:r>
    </w:p>
    <w:p w:rsidR="00C040E3" w:rsidRDefault="00C040E3" w:rsidP="00C040E3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  По окончанию работ с собственником прилегающего земельного участка подписывается соглашение о закреплении прилегающей территории </w:t>
      </w:r>
      <w:r>
        <w:rPr>
          <w:bCs/>
          <w:color w:val="000000" w:themeColor="text1"/>
          <w:sz w:val="28"/>
          <w:szCs w:val="28"/>
        </w:rPr>
        <w:t xml:space="preserve">в целях организации ее благоустройства, содержания и уборки, приложение №1 </w:t>
      </w:r>
    </w:p>
    <w:p w:rsidR="00C040E3" w:rsidRDefault="00C040E3" w:rsidP="00C040E3">
      <w:pPr>
        <w:pStyle w:val="a8"/>
        <w:rPr>
          <w:color w:val="000000" w:themeColor="text1"/>
          <w:sz w:val="28"/>
          <w:szCs w:val="28"/>
        </w:rPr>
      </w:pPr>
    </w:p>
    <w:p w:rsidR="00C040E3" w:rsidRDefault="00C040E3" w:rsidP="00C040E3">
      <w:pPr>
        <w:pStyle w:val="a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№1 </w:t>
      </w:r>
    </w:p>
    <w:p w:rsidR="00C040E3" w:rsidRDefault="00C040E3" w:rsidP="00C040E3">
      <w:pPr>
        <w:pStyle w:val="a8"/>
        <w:jc w:val="right"/>
        <w:rPr>
          <w:color w:val="000000" w:themeColor="text1"/>
          <w:sz w:val="28"/>
          <w:szCs w:val="28"/>
        </w:rPr>
      </w:pPr>
    </w:p>
    <w:p w:rsidR="00C040E3" w:rsidRDefault="00C040E3" w:rsidP="00C040E3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СОГЛАШЕНИЕ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о закреплении прилегающей территории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в целях организации ее благоустройства, содержания и уборки</w:t>
      </w:r>
    </w:p>
    <w:p w:rsidR="00C040E3" w:rsidRDefault="00C040E3" w:rsidP="00C040E3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 ________________ сельского поселения  в лице Главы администрации ____________, действующего на основании Устава, именуемая в дальнейшем «Уполномоченный орган», с одной стороны, и </w:t>
      </w:r>
      <w:r>
        <w:rPr>
          <w:color w:val="000000" w:themeColor="text1"/>
          <w:sz w:val="28"/>
          <w:szCs w:val="28"/>
        </w:rPr>
        <w:br/>
        <w:t>___________________________________________________________________,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0"/>
          <w:szCs w:val="20"/>
        </w:rPr>
        <w:t>(наименование юридического, физического лица)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040E3" w:rsidRDefault="00C040E3" w:rsidP="00C040E3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лице __________________________________________________________</w:t>
      </w:r>
    </w:p>
    <w:p w:rsidR="00C040E3" w:rsidRDefault="00C040E3" w:rsidP="00C040E3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именуемое в дальнейшем «Исполнитель», с другой стороны, заключили настоящее соглашение о нижеследующем:</w:t>
      </w:r>
    </w:p>
    <w:p w:rsidR="00C040E3" w:rsidRDefault="00C040E3" w:rsidP="00C040E3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1.ПРЕДМЕТ СОГЛАШЕНИЯ</w:t>
      </w:r>
      <w:r>
        <w:rPr>
          <w:color w:val="000000" w:themeColor="text1"/>
          <w:sz w:val="28"/>
          <w:szCs w:val="28"/>
        </w:rPr>
        <w:br/>
        <w:t xml:space="preserve">Уполномоченный орган закрепляет за Исполнителем  территорию прилегающую к </w:t>
      </w:r>
      <w:r>
        <w:rPr>
          <w:color w:val="000000" w:themeColor="text1"/>
          <w:sz w:val="28"/>
          <w:szCs w:val="28"/>
        </w:rPr>
        <w:lastRenderedPageBreak/>
        <w:t>_________________________________________________________________,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</w:rPr>
        <w:t>(наименование объекта)</w:t>
      </w:r>
      <w:r>
        <w:rPr>
          <w:color w:val="000000" w:themeColor="text1"/>
          <w:sz w:val="28"/>
          <w:szCs w:val="28"/>
        </w:rPr>
        <w:br/>
        <w:t>расположенному по адресу: _________________________________________________________________,</w:t>
      </w:r>
      <w:r>
        <w:rPr>
          <w:color w:val="000000" w:themeColor="text1"/>
          <w:sz w:val="28"/>
          <w:szCs w:val="28"/>
        </w:rPr>
        <w:br/>
        <w:t>принадлежащему Исполнителю на праве _______________________________________________________________,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</w:rPr>
        <w:t>(указать вид права)</w:t>
      </w:r>
      <w:r>
        <w:rPr>
          <w:color w:val="000000" w:themeColor="text1"/>
        </w:rPr>
        <w:br/>
      </w:r>
      <w:r>
        <w:rPr>
          <w:color w:val="000000" w:themeColor="text1"/>
          <w:sz w:val="28"/>
          <w:szCs w:val="28"/>
        </w:rPr>
        <w:t>в границах________________________________________________________</w:t>
      </w:r>
      <w:r>
        <w:rPr>
          <w:color w:val="000000" w:themeColor="text1"/>
          <w:sz w:val="28"/>
          <w:szCs w:val="28"/>
        </w:rPr>
        <w:br/>
        <w:t>__________________________________________________________________, а  Исполнитель осуществляет благоустройство, санитарное содержание и уборку указанной территории в соответствии с «Правилами благоустройства  ________сельского поселения», утверждённых решением Совета депутатов  _________сельского поселения от  «____»__________ №______.</w:t>
      </w:r>
    </w:p>
    <w:p w:rsidR="00C040E3" w:rsidRDefault="00C040E3" w:rsidP="00C040E3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ПРАВА И ОБЯЗАННОСТИ СТОРОН</w:t>
      </w:r>
    </w:p>
    <w:p w:rsidR="00C040E3" w:rsidRDefault="00C040E3" w:rsidP="00C040E3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2.1.Уполномоченный орган обязуется:</w:t>
      </w:r>
      <w:r>
        <w:rPr>
          <w:color w:val="000000" w:themeColor="text1"/>
          <w:sz w:val="28"/>
          <w:szCs w:val="28"/>
        </w:rPr>
        <w:br/>
        <w:t>2.1.1. Закрепить территорию, указанную в п.1 настоящего соглашения, за  Исполнителем.</w:t>
      </w:r>
    </w:p>
    <w:p w:rsidR="00C040E3" w:rsidRDefault="00C040E3" w:rsidP="00C040E3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2.1.2. Прочие условия _______________________________________________.</w:t>
      </w:r>
      <w:r>
        <w:rPr>
          <w:color w:val="000000" w:themeColor="text1"/>
          <w:sz w:val="28"/>
          <w:szCs w:val="28"/>
        </w:rPr>
        <w:br/>
        <w:t>2.2. Исполнитель обязуется:</w:t>
      </w:r>
      <w:r>
        <w:rPr>
          <w:color w:val="000000" w:themeColor="text1"/>
          <w:sz w:val="28"/>
          <w:szCs w:val="28"/>
        </w:rPr>
        <w:br/>
        <w:t>2.2.1. Организовать благоустройство, осуществлять контроль за санитарным состоянием закрепленной за ним прилегающей территории.</w:t>
      </w:r>
      <w:r>
        <w:rPr>
          <w:color w:val="000000" w:themeColor="text1"/>
          <w:sz w:val="28"/>
          <w:szCs w:val="28"/>
        </w:rPr>
        <w:br/>
        <w:t>2.2.3. По мере необходимости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состоянии.</w:t>
      </w:r>
      <w:r>
        <w:rPr>
          <w:color w:val="000000" w:themeColor="text1"/>
          <w:sz w:val="28"/>
          <w:szCs w:val="28"/>
        </w:rPr>
        <w:br/>
        <w:t>2.2.4. Прочие условия ________________________________________________.</w:t>
      </w:r>
      <w:r>
        <w:rPr>
          <w:color w:val="000000" w:themeColor="text1"/>
          <w:sz w:val="28"/>
          <w:szCs w:val="28"/>
        </w:rPr>
        <w:br/>
        <w:t>2.3.  Исполнитель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в соответствии с действующим законодательством. 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  <w:t>3. РАССМОТРЕНИЕ СПОРОВ</w:t>
      </w:r>
    </w:p>
    <w:p w:rsidR="00C040E3" w:rsidRDefault="00C040E3" w:rsidP="00C040E3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br/>
        <w:t>4. СРОК ДЕЙСТВИЯ СОГЛАШЕНИЯ</w:t>
      </w:r>
    </w:p>
    <w:p w:rsidR="00C040E3" w:rsidRDefault="00C040E3" w:rsidP="00C040E3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соглашение вступает в силу с момента его подписания и действует до прекращения прав Исполнителя  на __________________________________________________________________</w:t>
      </w:r>
    </w:p>
    <w:p w:rsidR="00C040E3" w:rsidRDefault="00C040E3" w:rsidP="00C040E3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 xml:space="preserve"> (наименование объекта)</w:t>
      </w:r>
    </w:p>
    <w:p w:rsidR="00C040E3" w:rsidRDefault="00C040E3" w:rsidP="00C040E3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ЗАКЛЮЧИТЕЛЬНЫЕ ПОЛОЖЕНИЯ</w:t>
      </w:r>
    </w:p>
    <w:p w:rsidR="00C040E3" w:rsidRDefault="00C040E3" w:rsidP="00C040E3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Изменение либо расторжение настоящего соглашения производится по письменному согласию сторон. При не достижении согласия сторон изменение и расторжение соглашения осуществляется в порядке, установленном гражданским законодательством Российской Федерации.</w:t>
      </w:r>
      <w:r>
        <w:rPr>
          <w:color w:val="000000" w:themeColor="text1"/>
          <w:sz w:val="28"/>
          <w:szCs w:val="28"/>
        </w:rPr>
        <w:br/>
        <w:t>5.2. Настоящее соглашение составлено в 2 экземплярах, имеющих равную юридическую силу, один хранится у  Исполнителя, второй – у Уполномоченного органа.</w:t>
      </w:r>
      <w:r>
        <w:rPr>
          <w:color w:val="000000" w:themeColor="text1"/>
          <w:sz w:val="28"/>
          <w:szCs w:val="28"/>
        </w:rPr>
        <w:br/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 Исполнителю от органов местного самоуправления.</w:t>
      </w:r>
    </w:p>
    <w:p w:rsidR="00C040E3" w:rsidRDefault="00C040E3" w:rsidP="00C040E3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6. АДРЕСА СТОРОН</w:t>
      </w:r>
    </w:p>
    <w:p w:rsidR="00C040E3" w:rsidRDefault="00C040E3" w:rsidP="00C040E3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«Уполномоченный орган»:</w:t>
      </w:r>
    </w:p>
    <w:p w:rsidR="00C040E3" w:rsidRDefault="00C040E3" w:rsidP="00C040E3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«Исполнитель»: </w:t>
      </w:r>
      <w:r>
        <w:rPr>
          <w:color w:val="000000" w:themeColor="text1"/>
          <w:sz w:val="28"/>
          <w:szCs w:val="28"/>
        </w:rPr>
        <w:br/>
        <w:t xml:space="preserve">  7. ПОДПИСИ СТОРОН:</w:t>
      </w:r>
    </w:p>
    <w:p w:rsidR="00C040E3" w:rsidRDefault="00C040E3" w:rsidP="00C040E3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«Уполномоченный орган»:</w:t>
      </w:r>
    </w:p>
    <w:p w:rsidR="00C040E3" w:rsidRDefault="00C040E3" w:rsidP="00C040E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br/>
        <w:t xml:space="preserve">  «Исполнитель»: </w:t>
      </w:r>
    </w:p>
    <w:p w:rsidR="00C040E3" w:rsidRDefault="00C040E3" w:rsidP="00C040E3"/>
    <w:p w:rsidR="00C040E3" w:rsidRDefault="00C040E3" w:rsidP="00C040E3">
      <w:pPr>
        <w:rPr>
          <w:color w:val="FF0000"/>
          <w:sz w:val="56"/>
          <w:szCs w:val="56"/>
        </w:rPr>
      </w:pPr>
    </w:p>
    <w:p w:rsidR="00C040E3" w:rsidRDefault="00C040E3" w:rsidP="00C040E3">
      <w:pPr>
        <w:rPr>
          <w:color w:val="FF0000"/>
          <w:sz w:val="56"/>
          <w:szCs w:val="56"/>
        </w:rPr>
      </w:pPr>
    </w:p>
    <w:p w:rsidR="00C040E3" w:rsidRDefault="00C040E3" w:rsidP="00C040E3">
      <w:pPr>
        <w:rPr>
          <w:color w:val="FF0000"/>
          <w:sz w:val="56"/>
          <w:szCs w:val="56"/>
        </w:rPr>
      </w:pPr>
    </w:p>
    <w:p w:rsidR="00C040E3" w:rsidRDefault="00C040E3" w:rsidP="00C040E3">
      <w:pPr>
        <w:rPr>
          <w:color w:val="FF0000"/>
          <w:sz w:val="56"/>
          <w:szCs w:val="56"/>
        </w:rPr>
      </w:pPr>
    </w:p>
    <w:p w:rsidR="00C040E3" w:rsidRDefault="00C040E3" w:rsidP="00C040E3">
      <w:pPr>
        <w:rPr>
          <w:color w:val="FF0000"/>
          <w:sz w:val="56"/>
          <w:szCs w:val="56"/>
        </w:rPr>
      </w:pPr>
    </w:p>
    <w:p w:rsidR="00C040E3" w:rsidRDefault="00C040E3" w:rsidP="00C040E3">
      <w:pPr>
        <w:rPr>
          <w:color w:val="FF0000"/>
          <w:sz w:val="56"/>
          <w:szCs w:val="56"/>
        </w:rPr>
      </w:pPr>
    </w:p>
    <w:p w:rsidR="00C040E3" w:rsidRDefault="00C040E3" w:rsidP="00C040E3">
      <w:pPr>
        <w:rPr>
          <w:color w:val="FF0000"/>
          <w:sz w:val="56"/>
          <w:szCs w:val="56"/>
        </w:rPr>
      </w:pPr>
    </w:p>
    <w:p w:rsidR="00C040E3" w:rsidRDefault="00C040E3" w:rsidP="00C040E3">
      <w:pPr>
        <w:rPr>
          <w:color w:val="FF0000"/>
          <w:sz w:val="56"/>
          <w:szCs w:val="56"/>
        </w:rPr>
      </w:pPr>
    </w:p>
    <w:p w:rsidR="00C040E3" w:rsidRDefault="00C040E3" w:rsidP="00C040E3">
      <w:pPr>
        <w:rPr>
          <w:color w:val="FF0000"/>
          <w:sz w:val="56"/>
          <w:szCs w:val="56"/>
        </w:rPr>
      </w:pPr>
    </w:p>
    <w:p w:rsidR="00C040E3" w:rsidRDefault="00C040E3" w:rsidP="00C040E3">
      <w:pPr>
        <w:rPr>
          <w:color w:val="FF0000"/>
          <w:sz w:val="56"/>
          <w:szCs w:val="56"/>
        </w:rPr>
      </w:pPr>
    </w:p>
    <w:p w:rsidR="00CA3BD9" w:rsidRPr="00C040E3" w:rsidRDefault="00CA3BD9" w:rsidP="00C040E3"/>
    <w:sectPr w:rsidR="00CA3BD9" w:rsidRPr="00C040E3" w:rsidSect="004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878C4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</w:lvl>
    <w:lvl w:ilvl="1">
      <w:start w:val="1"/>
      <w:numFmt w:val="decimal"/>
      <w:lvlText w:val="%1.%2"/>
      <w:lvlJc w:val="left"/>
      <w:pPr>
        <w:ind w:left="1896" w:hanging="1176"/>
      </w:pPr>
    </w:lvl>
    <w:lvl w:ilvl="2">
      <w:start w:val="1"/>
      <w:numFmt w:val="decimal"/>
      <w:lvlText w:val="%1.%2.%3"/>
      <w:lvlJc w:val="left"/>
      <w:pPr>
        <w:ind w:left="2616" w:hanging="1176"/>
      </w:pPr>
    </w:lvl>
    <w:lvl w:ilvl="3">
      <w:start w:val="1"/>
      <w:numFmt w:val="decimal"/>
      <w:lvlText w:val="%1.%2.%3.%4"/>
      <w:lvlJc w:val="left"/>
      <w:pPr>
        <w:ind w:left="3336" w:hanging="1176"/>
      </w:pPr>
    </w:lvl>
    <w:lvl w:ilvl="4">
      <w:start w:val="1"/>
      <w:numFmt w:val="decimal"/>
      <w:lvlText w:val="%1.%2.%3.%4.%5"/>
      <w:lvlJc w:val="left"/>
      <w:pPr>
        <w:ind w:left="4056" w:hanging="1176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5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B2C818E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4DEA49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360ECA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62C4A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32209AE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1610196"/>
    <w:multiLevelType w:val="multilevel"/>
    <w:tmpl w:val="0DB0567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C575E9"/>
    <w:multiLevelType w:val="multilevel"/>
    <w:tmpl w:val="8D6284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46E5"/>
    <w:rsid w:val="00151A45"/>
    <w:rsid w:val="003946E5"/>
    <w:rsid w:val="004F5C6F"/>
    <w:rsid w:val="00C040E3"/>
    <w:rsid w:val="00CA3BD9"/>
    <w:rsid w:val="00D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9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a">
    <w:name w:val="Strong"/>
    <w:basedOn w:val="a2"/>
    <w:uiPriority w:val="22"/>
    <w:qFormat/>
    <w:rsid w:val="003946E5"/>
    <w:rPr>
      <w:b/>
      <w:bCs/>
    </w:rPr>
  </w:style>
  <w:style w:type="paragraph" w:customStyle="1" w:styleId="Default">
    <w:name w:val="Default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1"/>
    <w:uiPriority w:val="34"/>
    <w:qFormat/>
    <w:rsid w:val="00C040E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c">
    <w:name w:val="Основной текст_"/>
    <w:basedOn w:val="a2"/>
    <w:link w:val="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1"/>
    <w:link w:val="ac"/>
    <w:semiHidden/>
    <w:rsid w:val="00C040E3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">
    <w:name w:val="Основной текст2"/>
    <w:basedOn w:val="a1"/>
    <w:uiPriority w:val="99"/>
    <w:semiHidden/>
    <w:rsid w:val="00C040E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10">
    <w:name w:val="Заголовок №1_"/>
    <w:basedOn w:val="a2"/>
    <w:link w:val="1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1">
    <w:name w:val="Заголовок №1"/>
    <w:basedOn w:val="a1"/>
    <w:link w:val="10"/>
    <w:semiHidden/>
    <w:rsid w:val="00C040E3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0">
    <w:name w:val="Основной текст (2)_"/>
    <w:basedOn w:val="a2"/>
    <w:link w:val="21"/>
    <w:semiHidden/>
    <w:locked/>
    <w:rsid w:val="00C040E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1"/>
    <w:link w:val="20"/>
    <w:semiHidden/>
    <w:rsid w:val="00C040E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d">
    <w:name w:val="Подпись к таблице_"/>
    <w:basedOn w:val="a2"/>
    <w:link w:val="ae"/>
    <w:semiHidden/>
    <w:locked/>
    <w:rsid w:val="00C040E3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e">
    <w:name w:val="Подпись к таблице"/>
    <w:basedOn w:val="a1"/>
    <w:link w:val="ad"/>
    <w:semiHidden/>
    <w:rsid w:val="00C040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f">
    <w:name w:val="Balloon Text"/>
    <w:basedOn w:val="a1"/>
    <w:link w:val="af0"/>
    <w:uiPriority w:val="99"/>
    <w:semiHidden/>
    <w:unhideWhenUsed/>
    <w:rsid w:val="00C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0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4117</Words>
  <Characters>23469</Characters>
  <Application>Microsoft Office Word</Application>
  <DocSecurity>0</DocSecurity>
  <Lines>195</Lines>
  <Paragraphs>55</Paragraphs>
  <ScaleCrop>false</ScaleCrop>
  <Company>Microsoft</Company>
  <LinksUpToDate>false</LinksUpToDate>
  <CharactersWithSpaces>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2019-05-28T12:20:00Z</dcterms:created>
  <dcterms:modified xsi:type="dcterms:W3CDTF">2019-05-28T12:26:00Z</dcterms:modified>
</cp:coreProperties>
</file>