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7E" w:rsidRPr="004F627E" w:rsidRDefault="004F627E" w:rsidP="004F627E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4F627E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1. Выявление правообладателей в соответствии с Федеральным законом от 30.12.2020 N 518-ФЗ О внесении изменений в отдельные законодательные акты Российской Федерации</w:t>
      </w:r>
    </w:p>
    <w:p w:rsidR="00C41282" w:rsidRDefault="00C41282"/>
    <w:p w:rsidR="004F627E" w:rsidRDefault="004F627E" w:rsidP="004F627E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bookmarkStart w:id="0" w:name="_GoBack"/>
      <w:r>
        <w:rPr>
          <w:rFonts w:ascii="Arial" w:hAnsi="Arial" w:cs="Arial"/>
          <w:b/>
          <w:bCs/>
          <w:color w:val="333333"/>
          <w:sz w:val="23"/>
          <w:szCs w:val="23"/>
        </w:rPr>
        <w:t>1. Выявление правообладателей в соответствии с Федеральным</w:t>
      </w:r>
    </w:p>
    <w:p w:rsidR="004F627E" w:rsidRDefault="004F627E" w:rsidP="004F627E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законом от 30.12.2020 N 518-ФЗ "О внесении изменений</w:t>
      </w:r>
    </w:p>
    <w:p w:rsidR="004F627E" w:rsidRDefault="004F627E" w:rsidP="004F627E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в отдельные законодательные акты Российской Федерации"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" w:name="100143"/>
      <w:bookmarkEnd w:id="1"/>
      <w:bookmarkEnd w:id="0"/>
      <w:r>
        <w:rPr>
          <w:rFonts w:ascii="Arial" w:hAnsi="Arial" w:cs="Arial"/>
          <w:color w:val="000000"/>
          <w:sz w:val="23"/>
          <w:szCs w:val="23"/>
        </w:rPr>
        <w:t>1.1. Работа по выявлению правообладателей осуществляется в отношении: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" w:name="100144"/>
      <w:bookmarkEnd w:id="2"/>
      <w:r>
        <w:rPr>
          <w:rFonts w:ascii="Arial" w:hAnsi="Arial" w:cs="Arial"/>
          <w:color w:val="000000"/>
          <w:sz w:val="23"/>
          <w:szCs w:val="23"/>
        </w:rPr>
        <w:t>земельных участков;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" w:name="100145"/>
      <w:bookmarkEnd w:id="3"/>
      <w:r>
        <w:rPr>
          <w:rFonts w:ascii="Arial" w:hAnsi="Arial" w:cs="Arial"/>
          <w:color w:val="000000"/>
          <w:sz w:val="23"/>
          <w:szCs w:val="23"/>
        </w:rPr>
        <w:t>зданий, сооружений, объектов незавершенного строительства, помещений.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" w:name="100146"/>
      <w:bookmarkEnd w:id="4"/>
      <w:r>
        <w:rPr>
          <w:rFonts w:ascii="Arial" w:hAnsi="Arial" w:cs="Arial"/>
          <w:color w:val="000000"/>
          <w:sz w:val="23"/>
          <w:szCs w:val="23"/>
        </w:rPr>
        <w:t>1.2. Для организации работы по выявлению правообладателей орган государственной власти субъекта Российской Федерации - города федерального значения Москвы, Санкт-Петербурга или Севастополя, орган местного самоуправления (далее - уполномоченные органы) направляют в действующий на территории субъекта Российской Федерации соответствующий орган регистрации прав письмо о предоставлении перечней, указанных в </w:t>
      </w:r>
      <w:hyperlink r:id="rId4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пункте 1.1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настоящих Рекомендаций, ранее учтенных объектов недвижимости (далее - перечни).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" w:name="100147"/>
      <w:bookmarkEnd w:id="5"/>
      <w:r>
        <w:rPr>
          <w:rFonts w:ascii="Arial" w:hAnsi="Arial" w:cs="Arial"/>
          <w:color w:val="000000"/>
          <w:sz w:val="23"/>
          <w:szCs w:val="23"/>
        </w:rPr>
        <w:t>1.3. Орган регистрации прав осуществляет подготовку перечней в срок не более чем 5 рабочих дней со дня поступления указанного в </w:t>
      </w:r>
      <w:hyperlink r:id="rId5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пункте 1.2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настоящих Рекомендаций письма. Указанные перечни органом регистрации прав могут быть направлены по собственной инициативе.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6" w:name="100148"/>
      <w:bookmarkEnd w:id="6"/>
      <w:r>
        <w:rPr>
          <w:rFonts w:ascii="Arial" w:hAnsi="Arial" w:cs="Arial"/>
          <w:color w:val="000000"/>
          <w:sz w:val="23"/>
          <w:szCs w:val="23"/>
        </w:rPr>
        <w:t>1.4. Уполномоченным органам рекомендуется при получении перечня: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7" w:name="100149"/>
      <w:bookmarkEnd w:id="7"/>
      <w:r>
        <w:rPr>
          <w:rFonts w:ascii="Arial" w:hAnsi="Arial" w:cs="Arial"/>
          <w:color w:val="000000"/>
          <w:sz w:val="23"/>
          <w:szCs w:val="23"/>
        </w:rPr>
        <w:t>в возможно короткий срок (желательно не более чем 10 календарных дней):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8" w:name="100150"/>
      <w:bookmarkEnd w:id="8"/>
      <w:r>
        <w:rPr>
          <w:rFonts w:ascii="Arial" w:hAnsi="Arial" w:cs="Arial"/>
          <w:color w:val="000000"/>
          <w:sz w:val="23"/>
          <w:szCs w:val="23"/>
        </w:rPr>
        <w:t>- направить запросы в иные органы и организации (в том числе в налоговые органы, органы записи актов гражданского состояния, нотариусам, органы и организации по государственному техническому учету и (или) технической инвентаризации) в целях получения необходимых сведений и документов (в том числе копий технических паспортов и т.п.), предусмотренных частью 4 статьи 69.1 Закона N 218-ФЗ;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9" w:name="100151"/>
      <w:bookmarkEnd w:id="9"/>
      <w:r>
        <w:rPr>
          <w:rFonts w:ascii="Arial" w:hAnsi="Arial" w:cs="Arial"/>
          <w:color w:val="000000"/>
          <w:sz w:val="23"/>
          <w:szCs w:val="23"/>
        </w:rPr>
        <w:t>- извещать граждан и юридических лиц (в том числе посредством опубликования извещения в порядке, установленном для официального опубликования (обнародования) муниципальных правовых актов, иной официальной информации соответствующего муниципального образования, на официальных сайтах органов государственной власти субъектов Российской Федерации, органов местного самоуправления в сети "Интернет", на информационных щитах в границах населенного пункта, на территории которого расположены ранее учтенные объекты недвижимости)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(далее - извещение) с указанием информации, предусмотренной </w:t>
      </w:r>
      <w:hyperlink r:id="rId6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пунктом 1.5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настоящих Рекомендаций;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0" w:name="100152"/>
      <w:bookmarkEnd w:id="10"/>
      <w:r>
        <w:rPr>
          <w:rFonts w:ascii="Arial" w:hAnsi="Arial" w:cs="Arial"/>
          <w:color w:val="000000"/>
          <w:sz w:val="23"/>
          <w:szCs w:val="23"/>
        </w:rPr>
        <w:t>в разумный срок (желательно не более чем 30 календарных дней) сопоставлять содержащиеся в перечнях сведения: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1" w:name="100153"/>
      <w:bookmarkEnd w:id="11"/>
      <w:r>
        <w:rPr>
          <w:rFonts w:ascii="Arial" w:hAnsi="Arial" w:cs="Arial"/>
          <w:color w:val="000000"/>
          <w:sz w:val="23"/>
          <w:szCs w:val="23"/>
        </w:rPr>
        <w:t>- с имеющейся в их распоряжении архивной документацией;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2" w:name="100154"/>
      <w:bookmarkEnd w:id="12"/>
      <w:r>
        <w:rPr>
          <w:rFonts w:ascii="Arial" w:hAnsi="Arial" w:cs="Arial"/>
          <w:color w:val="000000"/>
          <w:sz w:val="23"/>
          <w:szCs w:val="23"/>
        </w:rPr>
        <w:lastRenderedPageBreak/>
        <w:t xml:space="preserve">- данными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похозяйственных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книг;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3" w:name="100155"/>
      <w:bookmarkEnd w:id="13"/>
      <w:r>
        <w:rPr>
          <w:rFonts w:ascii="Arial" w:hAnsi="Arial" w:cs="Arial"/>
          <w:color w:val="000000"/>
          <w:sz w:val="23"/>
          <w:szCs w:val="23"/>
        </w:rPr>
        <w:t>- документами, полученными от иных органов, организаций;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4" w:name="100156"/>
      <w:bookmarkEnd w:id="14"/>
      <w:r>
        <w:rPr>
          <w:rFonts w:ascii="Arial" w:hAnsi="Arial" w:cs="Arial"/>
          <w:color w:val="000000"/>
          <w:sz w:val="23"/>
          <w:szCs w:val="23"/>
        </w:rPr>
        <w:t>- сведениями, документами, представленными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правообладателей.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5" w:name="100157"/>
      <w:bookmarkEnd w:id="15"/>
      <w:r>
        <w:rPr>
          <w:rFonts w:ascii="Arial" w:hAnsi="Arial" w:cs="Arial"/>
          <w:color w:val="000000"/>
          <w:sz w:val="23"/>
          <w:szCs w:val="23"/>
        </w:rPr>
        <w:t>1.5. В указанном в </w:t>
      </w:r>
      <w:hyperlink r:id="rId7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пункте 1.4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настоящих Рекомендаций извещении в числе прочего рекомендуется указывать информацию: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6" w:name="100158"/>
      <w:bookmarkEnd w:id="16"/>
      <w:r>
        <w:rPr>
          <w:rFonts w:ascii="Arial" w:hAnsi="Arial" w:cs="Arial"/>
          <w:color w:val="000000"/>
          <w:sz w:val="23"/>
          <w:szCs w:val="23"/>
        </w:rPr>
        <w:t>о видах, кадастровых номерах и адресах объектов недвижимости, права на которые не зарегистрированы в ЕГРН;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7" w:name="100159"/>
      <w:bookmarkEnd w:id="17"/>
      <w:r>
        <w:rPr>
          <w:rFonts w:ascii="Arial" w:hAnsi="Arial" w:cs="Arial"/>
          <w:color w:val="000000"/>
          <w:sz w:val="23"/>
          <w:szCs w:val="23"/>
        </w:rPr>
        <w:t>возможности самостоятельного обращения за государственной регистрацией ранее возникшего права в соответствии со </w:t>
      </w:r>
      <w:hyperlink r:id="rId8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статьей 69</w:t>
        </w:r>
      </w:hyperlink>
      <w:r>
        <w:rPr>
          <w:rFonts w:ascii="Arial" w:hAnsi="Arial" w:cs="Arial"/>
          <w:color w:val="000000"/>
          <w:sz w:val="23"/>
          <w:szCs w:val="23"/>
        </w:rPr>
        <w:t> Закона N 218-ФЗ;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8" w:name="100160"/>
      <w:bookmarkEnd w:id="18"/>
      <w:r>
        <w:rPr>
          <w:rFonts w:ascii="Arial" w:hAnsi="Arial" w:cs="Arial"/>
          <w:color w:val="000000"/>
          <w:sz w:val="23"/>
          <w:szCs w:val="23"/>
        </w:rPr>
        <w:t>возможности и сроках обращения граждан в уполномоченные органы в целях обеспечения указанным органом государственной регистрации прав на объекты недвижимости, подпадающие под действие Федерального </w:t>
      </w:r>
      <w:hyperlink r:id="rId9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закона</w:t>
        </w:r>
      </w:hyperlink>
      <w:r>
        <w:rPr>
          <w:rFonts w:ascii="Arial" w:hAnsi="Arial" w:cs="Arial"/>
          <w:color w:val="000000"/>
          <w:sz w:val="23"/>
          <w:szCs w:val="23"/>
        </w:rPr>
        <w:t> от 30.06.2006 N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имущества":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9" w:name="100161"/>
      <w:bookmarkEnd w:id="19"/>
      <w:r>
        <w:rPr>
          <w:rFonts w:ascii="Arial" w:hAnsi="Arial" w:cs="Arial"/>
          <w:color w:val="000000"/>
          <w:sz w:val="23"/>
          <w:szCs w:val="23"/>
        </w:rPr>
        <w:t>- 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строительства;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0" w:name="100162"/>
      <w:bookmarkEnd w:id="20"/>
      <w:r>
        <w:rPr>
          <w:rFonts w:ascii="Arial" w:hAnsi="Arial" w:cs="Arial"/>
          <w:color w:val="000000"/>
          <w:sz w:val="23"/>
          <w:szCs w:val="23"/>
        </w:rPr>
        <w:t>- находящихся на таких земельных участках объекты капитального строительства;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1" w:name="100163"/>
      <w:bookmarkEnd w:id="21"/>
      <w:r>
        <w:rPr>
          <w:rFonts w:ascii="Arial" w:hAnsi="Arial" w:cs="Arial"/>
          <w:color w:val="000000"/>
          <w:sz w:val="23"/>
          <w:szCs w:val="23"/>
        </w:rPr>
        <w:t>освобождении от уплаты государственной пошлины за государственную регистрацию возникшего до дня вступления в силу </w:t>
      </w:r>
      <w:hyperlink r:id="rId10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Закона</w:t>
        </w:r>
      </w:hyperlink>
      <w:r>
        <w:rPr>
          <w:rFonts w:ascii="Arial" w:hAnsi="Arial" w:cs="Arial"/>
          <w:color w:val="000000"/>
          <w:sz w:val="23"/>
          <w:szCs w:val="23"/>
        </w:rPr>
        <w:t> N 122-ФЗ права на объект недвижимости (до 31.01.1998).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2" w:name="100164"/>
      <w:bookmarkEnd w:id="22"/>
      <w:r>
        <w:rPr>
          <w:rFonts w:ascii="Arial" w:hAnsi="Arial" w:cs="Arial"/>
          <w:color w:val="000000"/>
          <w:sz w:val="23"/>
          <w:szCs w:val="23"/>
        </w:rPr>
        <w:t>1.6. Уполномоченным органам, если ранее учтенным объектом недвижимости является здание, сооружение или объект незавершенного строительства, после реализации предусмотренных </w:t>
      </w:r>
      <w:hyperlink r:id="rId11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пунктом 1.4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настоящих Рекомендаций мероприятий и в целях подтверждения существования таких объектов на момент проведения работ по выявлению правообладателей рекомендуется в соответствии с порядком проведения осмотра здания, сооружения или объекта незавершенного строительства при проведении мероприятий по выявлению правообладателей, установленным федеральным органом исполнительной власти, уполномоченным на осуществление функций по нормативно-правовому регулированию в сфере ведения ЕГРН,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ЕГРН (далее - орган нормативно-правового регулирования):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3" w:name="100165"/>
      <w:bookmarkEnd w:id="23"/>
      <w:r>
        <w:rPr>
          <w:rFonts w:ascii="Arial" w:hAnsi="Arial" w:cs="Arial"/>
          <w:color w:val="000000"/>
          <w:sz w:val="23"/>
          <w:szCs w:val="23"/>
        </w:rPr>
        <w:t>провести осмотр здания, сооружения или объекта незавершенного строительства;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4" w:name="100166"/>
      <w:bookmarkEnd w:id="24"/>
      <w:r>
        <w:rPr>
          <w:rFonts w:ascii="Arial" w:hAnsi="Arial" w:cs="Arial"/>
          <w:color w:val="000000"/>
          <w:sz w:val="23"/>
          <w:szCs w:val="23"/>
        </w:rPr>
        <w:t>оформить акт осмотра здания, сооружения или объекта незавершенного строительства при выявлении правообладателей по форме, установленной органом нормативно-правового регулирования, если такие здание, сооружение или объект незавершенного строительства не прекратили свое существование.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5" w:name="100167"/>
      <w:bookmarkEnd w:id="25"/>
      <w:r>
        <w:rPr>
          <w:rFonts w:ascii="Arial" w:hAnsi="Arial" w:cs="Arial"/>
          <w:color w:val="000000"/>
          <w:sz w:val="23"/>
          <w:szCs w:val="23"/>
        </w:rPr>
        <w:t>1.7. Если при проведении указанного в </w:t>
      </w:r>
      <w:hyperlink r:id="rId12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пункте 1.6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настоящих Рекомендаций осмотра здания, сооружения или объекта незавершенного строительства установлено, что такой объект недвижимости прекратил свое существование, уполномоченный орган в соответствии с частью 8 статьи 69.1 Закона N 218-ФЗ представляет в орган регистрации прав заявление о снятии с государственного кадастрового учета прекратившего существование объекта недвижимости, сведения о котором </w:t>
      </w:r>
      <w:r>
        <w:rPr>
          <w:rFonts w:ascii="Arial" w:hAnsi="Arial" w:cs="Arial"/>
          <w:color w:val="000000"/>
          <w:sz w:val="23"/>
          <w:szCs w:val="23"/>
        </w:rPr>
        <w:lastRenderedPageBreak/>
        <w:t>содержатся в ЕГРН, с приложением акта его осмотра, уведомив не позднее чем за тридцать дней до подачи указанного заявление лицо, выявленное в качестве правообладателя такого объекта недвижимости, способами, указанными в пункте 2 части 9 статьи 69.1 Закона N 218-ФЗ (в редакции, которая вступит в силу 29.06.2021). При этом подготовка и представление в орган регистрации прав акта обследования не требуется.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6" w:name="100168"/>
      <w:bookmarkEnd w:id="26"/>
      <w:r>
        <w:rPr>
          <w:rFonts w:ascii="Arial" w:hAnsi="Arial" w:cs="Arial"/>
          <w:color w:val="000000"/>
          <w:sz w:val="23"/>
          <w:szCs w:val="23"/>
        </w:rPr>
        <w:t>1.8. Уполномоченные органы после проведения мероприятий, указанных в </w:t>
      </w:r>
      <w:hyperlink r:id="rId13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пункте 1.4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настоящих Рекомендаций, если ответы на направленные ранее запросы не содержат противоречивую информацию о правообладателе ранее учтенного объекта недвижимости и ранее учтенным объектом недвижимости является здание, сооружение или объект незавершенного строительства, не прекратившие свое существование, подготавливают проект решения о выявлении правообладателя (далее - проект решения) с указанием в нем сведений, предусмотренных частью 6 статьи 69.1 Закона N 218-ФЗ.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7" w:name="100169"/>
      <w:bookmarkEnd w:id="27"/>
      <w:r>
        <w:rPr>
          <w:rFonts w:ascii="Arial" w:hAnsi="Arial" w:cs="Arial"/>
          <w:color w:val="000000"/>
          <w:sz w:val="23"/>
          <w:szCs w:val="23"/>
        </w:rPr>
        <w:t>1.9. Согласно части 9 статьи 69.1 Закона N 218-ФЗ в течение пяти рабочих дней с момента подготовки проекта решения уполномоченный орган: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8" w:name="100170"/>
      <w:bookmarkEnd w:id="28"/>
      <w:r>
        <w:rPr>
          <w:rFonts w:ascii="Arial" w:hAnsi="Arial" w:cs="Arial"/>
          <w:color w:val="000000"/>
          <w:sz w:val="23"/>
          <w:szCs w:val="23"/>
        </w:rPr>
        <w:t>размещает на официальном сайте органа государственной власти субъекта Российской Федерации, органа местного самоуправления в сети "Интернет" следующие сведения об объекте недвижимости, правообладатель которого выявлен: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9" w:name="100171"/>
      <w:bookmarkEnd w:id="29"/>
      <w:r>
        <w:rPr>
          <w:rFonts w:ascii="Arial" w:hAnsi="Arial" w:cs="Arial"/>
          <w:color w:val="000000"/>
          <w:sz w:val="23"/>
          <w:szCs w:val="23"/>
        </w:rPr>
        <w:t>- кадастровый номер ранее учтенного объекта недвижимости, содержащийся в ЕГРН, вид, назначение, площадь, иную основную характеристику (при наличии);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0" w:name="100172"/>
      <w:bookmarkEnd w:id="30"/>
      <w:r>
        <w:rPr>
          <w:rFonts w:ascii="Arial" w:hAnsi="Arial" w:cs="Arial"/>
          <w:color w:val="000000"/>
          <w:sz w:val="23"/>
          <w:szCs w:val="23"/>
        </w:rPr>
        <w:t>- адрес объекта недвижимости (при отсутствии адреса - его местоположение);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1" w:name="100173"/>
      <w:bookmarkEnd w:id="31"/>
      <w:r>
        <w:rPr>
          <w:rFonts w:ascii="Arial" w:hAnsi="Arial" w:cs="Arial"/>
          <w:color w:val="000000"/>
          <w:sz w:val="23"/>
          <w:szCs w:val="23"/>
        </w:rPr>
        <w:t>- срок,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2" w:name="100174"/>
      <w:bookmarkEnd w:id="32"/>
      <w:r>
        <w:rPr>
          <w:rFonts w:ascii="Arial" w:hAnsi="Arial" w:cs="Arial"/>
          <w:color w:val="000000"/>
          <w:sz w:val="23"/>
          <w:szCs w:val="23"/>
        </w:rPr>
        <w:t>- фамилию, имя, отчество (при наличии) - в отношении выявленного правообладателя, являющегося физическим лицом;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3" w:name="100175"/>
      <w:bookmarkEnd w:id="33"/>
      <w:r>
        <w:rPr>
          <w:rFonts w:ascii="Arial" w:hAnsi="Arial" w:cs="Arial"/>
          <w:color w:val="000000"/>
          <w:sz w:val="23"/>
          <w:szCs w:val="23"/>
        </w:rPr>
        <w:t>- полное наименование юридического лица, идентификационный номер налогоплательщика, основной государственный регистрационный номер - в отношении правообладателя, являющегося юридическим лицом;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4" w:name="100176"/>
      <w:bookmarkEnd w:id="34"/>
      <w:r>
        <w:rPr>
          <w:rFonts w:ascii="Arial" w:hAnsi="Arial" w:cs="Arial"/>
          <w:color w:val="000000"/>
          <w:sz w:val="23"/>
          <w:szCs w:val="23"/>
        </w:rPr>
        <w:t>вручает проект решения с распиской в получении лицу, выявленному в качестве правообладателя, с указанием срока (тридцать дней со дня получения указанным лицом проекта решения), в течение которого им могут быть представлены возражения относительно сведений о правообладателе ранее учтенного объекта недвижимости, либо направляет проект решения или в форме электронного документа и (или) электронного образа документа по адресу электронной почты, если сведения об электронной почте были представлены в уполномоченный орган правообладателем в письменном виде, или в форме бумажного документа заказным письмом с уведомлением о вручении.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5" w:name="100177"/>
      <w:bookmarkEnd w:id="35"/>
      <w:r>
        <w:rPr>
          <w:rFonts w:ascii="Arial" w:hAnsi="Arial" w:cs="Arial"/>
          <w:color w:val="000000"/>
          <w:sz w:val="23"/>
          <w:szCs w:val="23"/>
        </w:rPr>
        <w:t xml:space="preserve">1.10. Уполномоченный орган принимает решение о выявлении правообладателя (далее - решение), если в течение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сорокапятидневного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срока со дня получения проекта решения выявленным в качестве правообладателя лицом ему не поступили возражения относительно сведений о правообладателе ранее учтенного объекта недвижимости, указанных в проекте решения (часть 12 статьи 69.1 Закона N 218-ФЗ).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6" w:name="100178"/>
      <w:bookmarkEnd w:id="36"/>
      <w:r>
        <w:rPr>
          <w:rFonts w:ascii="Arial" w:hAnsi="Arial" w:cs="Arial"/>
          <w:color w:val="000000"/>
          <w:sz w:val="23"/>
          <w:szCs w:val="23"/>
        </w:rPr>
        <w:t>1.11. Согласно пункту 1 части 14 статьи 69.1 Закона N 218-ФЗ уполномоченный орган в срок не более пяти рабочих дней со дня принятия решения о выявлении правообладателя: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7" w:name="100179"/>
      <w:bookmarkEnd w:id="37"/>
      <w:r>
        <w:rPr>
          <w:rFonts w:ascii="Arial" w:hAnsi="Arial" w:cs="Arial"/>
          <w:color w:val="000000"/>
          <w:sz w:val="23"/>
          <w:szCs w:val="23"/>
        </w:rPr>
        <w:t xml:space="preserve">направляет в орган регистрации прав заявление о внесении в ЕГРН сведений о правообладателе ранее учтенного объекта недвижимости с приложением такого </w:t>
      </w:r>
      <w:r>
        <w:rPr>
          <w:rFonts w:ascii="Arial" w:hAnsi="Arial" w:cs="Arial"/>
          <w:color w:val="000000"/>
          <w:sz w:val="23"/>
          <w:szCs w:val="23"/>
        </w:rPr>
        <w:lastRenderedPageBreak/>
        <w:t>решения и документов, содержащих сведения, полученные по запросам, направленным в соответствии с </w:t>
      </w:r>
      <w:hyperlink r:id="rId14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пунктом 1.4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настоящих Рекомендаций;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8" w:name="100180"/>
      <w:bookmarkEnd w:id="38"/>
      <w:r>
        <w:rPr>
          <w:rFonts w:ascii="Arial" w:hAnsi="Arial" w:cs="Arial"/>
          <w:color w:val="000000"/>
          <w:sz w:val="23"/>
          <w:szCs w:val="23"/>
        </w:rPr>
        <w:t>вручает копию решения с распиской в получении лицу, выявленному в качестве правообладателя ранее учтенного объекта недвижимости, либо направляет ее данному лицу способами, указанными в </w:t>
      </w:r>
      <w:hyperlink r:id="rId15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пункте 1.9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настоящих Рекомендаций.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9" w:name="100181"/>
      <w:bookmarkEnd w:id="39"/>
      <w:r>
        <w:rPr>
          <w:rFonts w:ascii="Arial" w:hAnsi="Arial" w:cs="Arial"/>
          <w:color w:val="000000"/>
          <w:sz w:val="23"/>
          <w:szCs w:val="23"/>
        </w:rPr>
        <w:t>1.12. Уполномоченный орган в отношении выявленных по итогам указанных в </w:t>
      </w:r>
      <w:hyperlink r:id="rId16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пункте 1.6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настоящих Рекомендаций работ объектов недвижимости, которые отвечают признакам ранее учтенных, но сведения о них в ЕГРН отсутствуют (например, имеется технический паспорт здания/помещения, выданный органом технической инвентаризации):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0" w:name="100182"/>
      <w:bookmarkEnd w:id="40"/>
      <w:r>
        <w:rPr>
          <w:rFonts w:ascii="Arial" w:hAnsi="Arial" w:cs="Arial"/>
          <w:color w:val="000000"/>
          <w:sz w:val="23"/>
          <w:szCs w:val="23"/>
        </w:rPr>
        <w:t>проводит мероприятия (в том числе подготовку необходимых документов), предусмотренные </w:t>
      </w:r>
      <w:hyperlink r:id="rId17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пунктами 1.4</w:t>
        </w:r>
      </w:hyperlink>
      <w:r>
        <w:rPr>
          <w:rFonts w:ascii="Arial" w:hAnsi="Arial" w:cs="Arial"/>
          <w:color w:val="000000"/>
          <w:sz w:val="23"/>
          <w:szCs w:val="23"/>
        </w:rPr>
        <w:t>, </w:t>
      </w:r>
      <w:hyperlink r:id="rId18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1.6</w:t>
        </w:r>
      </w:hyperlink>
      <w:r>
        <w:rPr>
          <w:rFonts w:ascii="Arial" w:hAnsi="Arial" w:cs="Arial"/>
          <w:color w:val="000000"/>
          <w:sz w:val="23"/>
          <w:szCs w:val="23"/>
        </w:rPr>
        <w:t> - </w:t>
      </w:r>
      <w:hyperlink r:id="rId19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1.10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настоящих Рекомендаций;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1" w:name="100183"/>
      <w:bookmarkEnd w:id="41"/>
      <w:r>
        <w:rPr>
          <w:rFonts w:ascii="Arial" w:hAnsi="Arial" w:cs="Arial"/>
          <w:color w:val="000000"/>
          <w:sz w:val="23"/>
          <w:szCs w:val="23"/>
        </w:rPr>
        <w:t>в срок не более пяти рабочих дней со дня принятия решения о выявлении правообладателя согласно пункту 2 части 14 статьи 69.1 Закона N 218-ФЗ направляет в орган регистрации прав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с приложением такого решения и документов, содержащих сведения, полученные по запросам, направленным в соответствии с </w:t>
      </w:r>
      <w:hyperlink r:id="rId20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пунктом 1.4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настоящих Рекомендаций, а также документом, предусмотренных </w:t>
      </w:r>
      <w:hyperlink r:id="rId21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пунктами 2</w:t>
        </w:r>
      </w:hyperlink>
      <w:r>
        <w:rPr>
          <w:rFonts w:ascii="Arial" w:hAnsi="Arial" w:cs="Arial"/>
          <w:color w:val="000000"/>
          <w:sz w:val="23"/>
          <w:szCs w:val="23"/>
        </w:rPr>
        <w:t> и (или) </w:t>
      </w:r>
      <w:hyperlink r:id="rId22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 части 5 статьи 69</w:t>
        </w:r>
      </w:hyperlink>
      <w:r>
        <w:rPr>
          <w:rFonts w:ascii="Arial" w:hAnsi="Arial" w:cs="Arial"/>
          <w:color w:val="000000"/>
          <w:sz w:val="23"/>
          <w:szCs w:val="23"/>
        </w:rPr>
        <w:t> Закона N 218-ФЗ (копию решения с распиской в получении вручить лицу, выявленному в качестве правообладателя ранее учтенного объекта недвижимости, либо направить ее данному лицу способами, указанными в </w:t>
      </w:r>
      <w:hyperlink r:id="rId23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пункте 1.9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настоящих Рекомендаций).</w:t>
      </w:r>
    </w:p>
    <w:p w:rsidR="004F627E" w:rsidRDefault="004F627E" w:rsidP="004F627E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2" w:name="100184"/>
      <w:bookmarkEnd w:id="42"/>
      <w:r>
        <w:rPr>
          <w:rFonts w:ascii="Arial" w:hAnsi="Arial" w:cs="Arial"/>
          <w:color w:val="000000"/>
          <w:sz w:val="23"/>
          <w:szCs w:val="23"/>
        </w:rPr>
        <w:t>1.13. В случае если по итогам работ, указанных в </w:t>
      </w:r>
      <w:hyperlink r:id="rId24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пунктах 1.6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настоящих Рекомендаций, уполномоченными органами в том числе выявлены объекты, сведения о которых отсутствуют в ЕГРН, имеющие признаки самовольных построек (в частности,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разрешений), в течение 10 рабочих дней со дня выявления указанных объектов о таких объектах в территориальный орган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Росреестра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сведения.</w:t>
      </w:r>
    </w:p>
    <w:p w:rsidR="004F627E" w:rsidRDefault="004F627E"/>
    <w:sectPr w:rsidR="004F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1B"/>
    <w:rsid w:val="0024161B"/>
    <w:rsid w:val="003644F9"/>
    <w:rsid w:val="004F176E"/>
    <w:rsid w:val="004F627E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9D32"/>
  <w15:chartTrackingRefBased/>
  <w15:docId w15:val="{F46E1826-3C08-45C7-998C-555A0621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F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F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6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13072015-n-218-fz-o/glava-11/statia-69/" TargetMode="External"/><Relationship Id="rId13" Type="http://schemas.openxmlformats.org/officeDocument/2006/relationships/hyperlink" Target="https://sudact.ru/law/pismo-rosreestra-ot-07102020-n-01-8852-ge20-o/prilozhenie/rekomendatsii-dlia-organov-ispolnitelnoi-vlasti/1_1/" TargetMode="External"/><Relationship Id="rId18" Type="http://schemas.openxmlformats.org/officeDocument/2006/relationships/hyperlink" Target="https://sudact.ru/law/pismo-rosreestra-ot-07102020-n-01-8852-ge20-o/prilozhenie/rekomendatsii-dlia-organov-ispolnitelnoi-vlasti/1_1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udact.ru/law/federalnyi-zakon-ot-13072015-n-218-fz-o/glava-11/statia-69/" TargetMode="External"/><Relationship Id="rId7" Type="http://schemas.openxmlformats.org/officeDocument/2006/relationships/hyperlink" Target="https://sudact.ru/law/pismo-rosreestra-ot-07102020-n-01-8852-ge20-o/prilozhenie/rekomendatsii-dlia-organov-ispolnitelnoi-vlasti/1_1/" TargetMode="External"/><Relationship Id="rId12" Type="http://schemas.openxmlformats.org/officeDocument/2006/relationships/hyperlink" Target="https://sudact.ru/law/pismo-rosreestra-ot-07102020-n-01-8852-ge20-o/prilozhenie/rekomendatsii-dlia-organov-ispolnitelnoi-vlasti/1_1/" TargetMode="External"/><Relationship Id="rId17" Type="http://schemas.openxmlformats.org/officeDocument/2006/relationships/hyperlink" Target="https://sudact.ru/law/pismo-rosreestra-ot-07102020-n-01-8852-ge20-o/prilozhenie/rekomendatsii-dlia-organov-ispolnitelnoi-vlasti/1_1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udact.ru/law/pismo-rosreestra-ot-07102020-n-01-8852-ge20-o/prilozhenie/rekomendatsii-dlia-organov-ispolnitelnoi-vlasti/1_1/" TargetMode="External"/><Relationship Id="rId20" Type="http://schemas.openxmlformats.org/officeDocument/2006/relationships/hyperlink" Target="https://sudact.ru/law/pismo-rosreestra-ot-07102020-n-01-8852-ge20-o/prilozhenie/rekomendatsii-dlia-organov-ispolnitelnoi-vlasti/1_1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pismo-rosreestra-ot-07102020-n-01-8852-ge20-o/prilozhenie/rekomendatsii-dlia-organov-ispolnitelnoi-vlasti/1_1/" TargetMode="External"/><Relationship Id="rId11" Type="http://schemas.openxmlformats.org/officeDocument/2006/relationships/hyperlink" Target="https://sudact.ru/law/pismo-rosreestra-ot-07102020-n-01-8852-ge20-o/prilozhenie/rekomendatsii-dlia-organov-ispolnitelnoi-vlasti/1_1/" TargetMode="External"/><Relationship Id="rId24" Type="http://schemas.openxmlformats.org/officeDocument/2006/relationships/hyperlink" Target="https://sudact.ru/law/pismo-rosreestra-ot-07102020-n-01-8852-ge20-o/prilozhenie/rekomendatsii-dlia-organov-ispolnitelnoi-vlasti/1_1/" TargetMode="External"/><Relationship Id="rId5" Type="http://schemas.openxmlformats.org/officeDocument/2006/relationships/hyperlink" Target="https://sudact.ru/law/pismo-rosreestra-ot-07102020-n-01-8852-ge20-o/prilozhenie/rekomendatsii-dlia-organov-ispolnitelnoi-vlasti/1_1/" TargetMode="External"/><Relationship Id="rId15" Type="http://schemas.openxmlformats.org/officeDocument/2006/relationships/hyperlink" Target="https://sudact.ru/law/pismo-rosreestra-ot-07102020-n-01-8852-ge20-o/prilozhenie/rekomendatsii-dlia-organov-ispolnitelnoi-vlasti/1_1/" TargetMode="External"/><Relationship Id="rId23" Type="http://schemas.openxmlformats.org/officeDocument/2006/relationships/hyperlink" Target="https://sudact.ru/law/pismo-rosreestra-ot-07102020-n-01-8852-ge20-o/prilozhenie/rekomendatsii-dlia-organov-ispolnitelnoi-vlasti/1_1/" TargetMode="External"/><Relationship Id="rId10" Type="http://schemas.openxmlformats.org/officeDocument/2006/relationships/hyperlink" Target="https://sudact.ru/law/federalnyi-zakon-ot-21071997-n-122-fz-o/" TargetMode="External"/><Relationship Id="rId19" Type="http://schemas.openxmlformats.org/officeDocument/2006/relationships/hyperlink" Target="https://sudact.ru/law/pismo-rosreestra-ot-07102020-n-01-8852-ge20-o/prilozhenie/rekomendatsii-dlia-organov-ispolnitelnoi-vlasti/1_1/" TargetMode="External"/><Relationship Id="rId4" Type="http://schemas.openxmlformats.org/officeDocument/2006/relationships/hyperlink" Target="https://sudact.ru/law/pismo-rosreestra-ot-07102020-n-01-8852-ge20-o/prilozhenie/rekomendatsii-dlia-organov-ispolnitelnoi-vlasti/1_1/" TargetMode="External"/><Relationship Id="rId9" Type="http://schemas.openxmlformats.org/officeDocument/2006/relationships/hyperlink" Target="https://sudact.ru/law/federalnyi-zakon-ot-30062006-n-93-fz-o/" TargetMode="External"/><Relationship Id="rId14" Type="http://schemas.openxmlformats.org/officeDocument/2006/relationships/hyperlink" Target="https://sudact.ru/law/pismo-rosreestra-ot-07102020-n-01-8852-ge20-o/prilozhenie/rekomendatsii-dlia-organov-ispolnitelnoi-vlasti/1_1/" TargetMode="External"/><Relationship Id="rId22" Type="http://schemas.openxmlformats.org/officeDocument/2006/relationships/hyperlink" Target="https://sudact.ru/law/federalnyi-zakon-ot-13072015-n-218-fz-o/glava-11/statia-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2204</Words>
  <Characters>12565</Characters>
  <Application>Microsoft Office Word</Application>
  <DocSecurity>0</DocSecurity>
  <Lines>104</Lines>
  <Paragraphs>29</Paragraphs>
  <ScaleCrop>false</ScaleCrop>
  <Company/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2022-05-16T08:50:00Z</dcterms:created>
  <dcterms:modified xsi:type="dcterms:W3CDTF">2022-05-16T08:51:00Z</dcterms:modified>
</cp:coreProperties>
</file>