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37EBB" w14:textId="77777777" w:rsidR="00BD7811" w:rsidRPr="00BD7811" w:rsidRDefault="00BD7811" w:rsidP="00BD7811">
      <w:pPr>
        <w:shd w:val="clear" w:color="auto" w:fill="FFFFFF"/>
        <w:spacing w:after="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28"/>
          <w:szCs w:val="28"/>
          <w:lang w:eastAsia="ru-RU"/>
        </w:rPr>
      </w:pPr>
      <w:r w:rsidRPr="00BD7811">
        <w:rPr>
          <w:rFonts w:ascii="Montserrat" w:eastAsia="Times New Roman" w:hAnsi="Montserrat" w:cs="Times New Roman"/>
          <w:b/>
          <w:bCs/>
          <w:color w:val="273350"/>
          <w:kern w:val="36"/>
          <w:sz w:val="28"/>
          <w:szCs w:val="28"/>
          <w:lang w:eastAsia="ru-RU"/>
        </w:rPr>
        <w:t>Памятка о запрете сельскохозяйственных палов и неконтролируемых поджогов сухого мусора в период действия особого противопожарного режима</w:t>
      </w:r>
    </w:p>
    <w:p w14:paraId="4CC03E2E" w14:textId="787A9C8A" w:rsidR="00BD7811" w:rsidRPr="00BD7811" w:rsidRDefault="00BD7811" w:rsidP="00BD7811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hyperlink r:id="rId4" w:history="1"/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</w:p>
    <w:p w14:paraId="061E54F7" w14:textId="77777777" w:rsidR="00BD7811" w:rsidRPr="00BD7811" w:rsidRDefault="00BD7811" w:rsidP="00BD7811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BD7811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Постановлением Правительства Российской Федерации от 10 ноября 2015 г. №1213 в России введён однозначный запрет на бесконтрольное выжигание сухой травы на всех категориях земель, в том числе на землях сельскохозяйственного назначения и землях запаса, а также в полосах отвода автомобильных дорог, полосах отвода и охранных зонах железных дорог и путепроводов. Чтобы не допустить пожара, необходимо соблюдать меры предосторожности: Ни в коем случае не допускайте: — пала сухой травы; — неконтролируемого сжигания мусора; — будьте осторожны при курении: непотушенный окурок или спичка легко приводят к возгоранию сухой травы В частном секторе или на даче: — всегда наготове должен быть инвентарь для тушения пожара: ведро, лопата, бочка с водой, ящик с песком; — сжигать её вместе с мусором можно в железной бочке, установленной рядом с водоёмом или емкостью с водой, подальше от строений; — опасайтесь сильных порывов ветра. При сжигании мусора даже в железной бочке учитывайте направление ветра, чтобы случайная искра не полетела в сторону строений. При обнаружении возгорания немедленно сообщите в пожарную охрану по тел.: «101» или «112», точно назвав адрес места происшествия. Помните: пожар легче предупредить, чем потушить!</w:t>
      </w:r>
    </w:p>
    <w:p w14:paraId="6D94AE55" w14:textId="2457A803" w:rsidR="00387FE5" w:rsidRDefault="00BD7811" w:rsidP="00BD7811">
      <w:pPr>
        <w:shd w:val="clear" w:color="auto" w:fill="FFFFFF"/>
        <w:spacing w:after="0" w:line="240" w:lineRule="auto"/>
      </w:pPr>
      <w:r w:rsidRPr="00BD7811"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158D88" wp14:editId="160A340E">
                <wp:extent cx="307975" cy="307975"/>
                <wp:effectExtent l="0" t="0" r="0" b="0"/>
                <wp:docPr id="1" name="Прямоугольник 1" descr="Памятка  о запрете сельскохозяйственных палов и неконтролируемых поджогов сухого мусора в период действия особого противопожарного режима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C4E3A" id="Прямоугольник 1" o:spid="_x0000_s1026" alt="Памятка  о запрете сельскохозяйственных палов и неконтролируемых поджогов сухого мусора в период действия особого противопожарного режима.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  <w:r>
        <w:rPr>
          <w:noProof/>
        </w:rPr>
        <w:drawing>
          <wp:inline distT="0" distB="0" distL="0" distR="0" wp14:anchorId="02C8BF6F" wp14:editId="6AE4A1A7">
            <wp:extent cx="3893905" cy="41300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738" cy="415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7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C9"/>
    <w:rsid w:val="00387FE5"/>
    <w:rsid w:val="00BD7811"/>
    <w:rsid w:val="00E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3E22"/>
  <w15:chartTrackingRefBased/>
  <w15:docId w15:val="{921ABAB3-4EE3-46E9-B6F7-147217A7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78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8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D7811"/>
    <w:rPr>
      <w:color w:val="0000FF"/>
      <w:u w:val="single"/>
    </w:rPr>
  </w:style>
  <w:style w:type="character" w:customStyle="1" w:styleId="gw-current-newsdate">
    <w:name w:val="gw-current-news__date"/>
    <w:basedOn w:val="a0"/>
    <w:rsid w:val="00BD7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185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3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5923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09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4D6DC"/>
                                <w:right w:val="none" w:sz="0" w:space="0" w:color="auto"/>
                              </w:divBdr>
                              <w:divsChild>
                                <w:div w:id="147509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94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927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15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gorodkalach36.gosuslugi.ru/dlya-zhiteley/novosti-i-reportazhi/?filter%5b45%5d%5bCategory%5d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2026-02-13T08:13:00Z</dcterms:created>
  <dcterms:modified xsi:type="dcterms:W3CDTF">2026-02-13T08:15:00Z</dcterms:modified>
</cp:coreProperties>
</file>