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40" w:rsidRPr="00C16FCE" w:rsidRDefault="00F54640" w:rsidP="00F54640">
      <w:pPr>
        <w:tabs>
          <w:tab w:val="left" w:pos="570"/>
          <w:tab w:val="center" w:pos="4520"/>
        </w:tabs>
        <w:jc w:val="center"/>
        <w:rPr>
          <w:b/>
        </w:rPr>
      </w:pPr>
      <w:r w:rsidRPr="00C16FCE">
        <w:rPr>
          <w:b/>
        </w:rPr>
        <w:t>РОССИЙСКАЯ ФЕДЕРАЦИЯ</w:t>
      </w:r>
    </w:p>
    <w:p w:rsidR="00F54640" w:rsidRPr="00C16FCE" w:rsidRDefault="00F54640" w:rsidP="00F54640">
      <w:pPr>
        <w:jc w:val="center"/>
        <w:rPr>
          <w:b/>
        </w:rPr>
      </w:pPr>
      <w:r w:rsidRPr="00C16FCE">
        <w:rPr>
          <w:b/>
        </w:rPr>
        <w:t>КАРАЧАЕВО-ЧЕРКЕССКАЯ  РЕСПУБЛИКА</w:t>
      </w:r>
    </w:p>
    <w:p w:rsidR="00F54640" w:rsidRPr="00C16FCE" w:rsidRDefault="00F54640" w:rsidP="00F54640">
      <w:pPr>
        <w:jc w:val="center"/>
        <w:outlineLvl w:val="0"/>
        <w:rPr>
          <w:b/>
        </w:rPr>
      </w:pPr>
      <w:r w:rsidRPr="00C16FCE">
        <w:rPr>
          <w:b/>
        </w:rPr>
        <w:t>УСТЬ-ДЖЕГУТИНСКИЙ МУНИЦИПАЛЬНЫЙ РАЙОН</w:t>
      </w:r>
    </w:p>
    <w:p w:rsidR="00F54640" w:rsidRPr="00C16FCE" w:rsidRDefault="00F54640" w:rsidP="00F54640">
      <w:pPr>
        <w:jc w:val="center"/>
        <w:outlineLvl w:val="0"/>
        <w:rPr>
          <w:b/>
        </w:rPr>
      </w:pPr>
      <w:r w:rsidRPr="00C16FCE">
        <w:rPr>
          <w:b/>
        </w:rPr>
        <w:t xml:space="preserve">АДМИНИСТРАЦИЯ </w:t>
      </w:r>
      <w:r>
        <w:rPr>
          <w:b/>
        </w:rPr>
        <w:t xml:space="preserve">ЭЛЬТАРКАЧСКОГО </w:t>
      </w:r>
      <w:r w:rsidRPr="00C16FCE">
        <w:rPr>
          <w:b/>
        </w:rPr>
        <w:t xml:space="preserve"> СЕЛЬСКОГО ПОСЕЛЕНИЯ</w:t>
      </w:r>
    </w:p>
    <w:p w:rsidR="00F54640" w:rsidRDefault="00F54640" w:rsidP="00F54640">
      <w:pPr>
        <w:jc w:val="center"/>
        <w:rPr>
          <w:b/>
        </w:rPr>
      </w:pPr>
    </w:p>
    <w:p w:rsidR="00F54640" w:rsidRDefault="00F54640" w:rsidP="00F54640">
      <w:pPr>
        <w:jc w:val="center"/>
        <w:rPr>
          <w:b/>
        </w:rPr>
      </w:pPr>
      <w:r w:rsidRPr="00C16FCE">
        <w:rPr>
          <w:b/>
        </w:rPr>
        <w:t>ПОСТАНОВЛЕНИЕ</w:t>
      </w:r>
    </w:p>
    <w:p w:rsidR="00F54640" w:rsidRPr="00C16FCE" w:rsidRDefault="00F54640" w:rsidP="00F54640">
      <w:pPr>
        <w:jc w:val="center"/>
        <w:rPr>
          <w:b/>
          <w:u w:val="single"/>
        </w:rPr>
      </w:pPr>
    </w:p>
    <w:p w:rsidR="00F54640" w:rsidRPr="00C16FCE" w:rsidRDefault="00F54640" w:rsidP="00F54640">
      <w:pPr>
        <w:rPr>
          <w:b/>
        </w:rPr>
      </w:pPr>
      <w:r w:rsidRPr="00C16FCE">
        <w:rPr>
          <w:b/>
        </w:rPr>
        <w:t xml:space="preserve">                    </w:t>
      </w:r>
    </w:p>
    <w:p w:rsidR="00F54640" w:rsidRDefault="00926E9E" w:rsidP="00F54640">
      <w:pPr>
        <w:rPr>
          <w:sz w:val="28"/>
          <w:szCs w:val="28"/>
        </w:rPr>
      </w:pPr>
      <w:r>
        <w:rPr>
          <w:sz w:val="28"/>
          <w:szCs w:val="28"/>
        </w:rPr>
        <w:t xml:space="preserve">     «9» июня</w:t>
      </w:r>
      <w:r w:rsidR="00F54640">
        <w:rPr>
          <w:sz w:val="28"/>
          <w:szCs w:val="28"/>
        </w:rPr>
        <w:t xml:space="preserve"> </w:t>
      </w:r>
      <w:r w:rsidR="00F54640" w:rsidRPr="00C16FCE">
        <w:rPr>
          <w:sz w:val="28"/>
          <w:szCs w:val="28"/>
        </w:rPr>
        <w:t xml:space="preserve">  202</w:t>
      </w:r>
      <w:r w:rsidR="00F54640">
        <w:rPr>
          <w:sz w:val="28"/>
          <w:szCs w:val="28"/>
        </w:rPr>
        <w:t>2</w:t>
      </w:r>
      <w:r w:rsidR="00F54640" w:rsidRPr="00C16FCE">
        <w:rPr>
          <w:sz w:val="28"/>
          <w:szCs w:val="28"/>
        </w:rPr>
        <w:t xml:space="preserve"> г.                   а. </w:t>
      </w:r>
      <w:r w:rsidR="00F54640">
        <w:rPr>
          <w:sz w:val="28"/>
          <w:szCs w:val="28"/>
        </w:rPr>
        <w:t xml:space="preserve">Эльтаркач                 № </w:t>
      </w:r>
      <w:r>
        <w:rPr>
          <w:sz w:val="28"/>
          <w:szCs w:val="28"/>
        </w:rPr>
        <w:t xml:space="preserve"> 25</w:t>
      </w:r>
    </w:p>
    <w:p w:rsidR="00F54640" w:rsidRDefault="00F54640" w:rsidP="00F54640">
      <w:pPr>
        <w:rPr>
          <w:sz w:val="28"/>
          <w:szCs w:val="28"/>
        </w:rPr>
      </w:pPr>
    </w:p>
    <w:p w:rsidR="00D7598A" w:rsidRDefault="00D7598A" w:rsidP="00D7598A">
      <w:pPr>
        <w:rPr>
          <w:sz w:val="28"/>
          <w:szCs w:val="28"/>
        </w:rPr>
      </w:pPr>
    </w:p>
    <w:p w:rsidR="00D7598A" w:rsidRDefault="00D7598A" w:rsidP="00D7598A">
      <w:r>
        <w:rPr>
          <w:sz w:val="28"/>
        </w:rPr>
        <w:t xml:space="preserve"> </w:t>
      </w:r>
    </w:p>
    <w:p w:rsidR="00D7598A" w:rsidRDefault="00D7598A" w:rsidP="00D7598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мониторинга качества финансового менеджмента, осуществляемого главными распорядителями (распорядителями), получателями бюджетных средств Эльтаркачского сельского поселения </w:t>
      </w:r>
    </w:p>
    <w:p w:rsidR="00D7598A" w:rsidRDefault="00D7598A" w:rsidP="00D759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98A" w:rsidRDefault="00D7598A" w:rsidP="00D75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повышения финансовой дисциплины, эффективности расходов бюджета Эльтаркачского сельского поселения  и качества управления бюджетными средствами  главными распорядителями (распорядителями), получателями бюджетных средств Эльтаркачского  сельского поселения </w:t>
      </w:r>
    </w:p>
    <w:p w:rsidR="00D7598A" w:rsidRDefault="00D7598A" w:rsidP="00D75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98A" w:rsidRDefault="00D7598A" w:rsidP="00D759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598A" w:rsidRDefault="00D7598A" w:rsidP="00D7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балльной оценки качества финансового менеджмента главными распорядителями (распорядителями), получателями бюджетных средств Эльтаркачского сельского поселения согласно приложению № 1 к настоящему постановлению.</w:t>
      </w:r>
    </w:p>
    <w:p w:rsidR="00D7598A" w:rsidRDefault="00D7598A" w:rsidP="00D7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Методику балльной оценки качества финансового менеджмента главными распорядителями (распорядителями), получателями бюджетных средств Эльтаркачского сельского поселения согласно приложению № 2 к настоящему постановлению.</w:t>
      </w:r>
    </w:p>
    <w:p w:rsidR="00F54640" w:rsidRPr="006C536D" w:rsidRDefault="00D7598A" w:rsidP="00F5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Разместить настоящее постановление на официальном сайте администрации Эльтаркачского сельского поселения  в сети "Интернет" </w:t>
      </w:r>
      <w:r w:rsidR="00F5464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54640">
        <w:rPr>
          <w:rFonts w:ascii="Times New Roman" w:hAnsi="Times New Roman" w:cs="Times New Roman"/>
          <w:sz w:val="28"/>
          <w:szCs w:val="28"/>
        </w:rPr>
        <w:t>://</w:t>
      </w:r>
      <w:r w:rsidR="00F54640" w:rsidRPr="007D44B1">
        <w:rPr>
          <w:rFonts w:ascii="Times New Roman" w:hAnsi="Times New Roman" w:cs="Times New Roman"/>
          <w:sz w:val="28"/>
          <w:szCs w:val="28"/>
        </w:rPr>
        <w:t>Эльтаркач.рф</w:t>
      </w:r>
    </w:p>
    <w:p w:rsidR="00D7598A" w:rsidRDefault="00D7598A" w:rsidP="00D7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D7598A" w:rsidRDefault="00D7598A" w:rsidP="00D759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опубликования(обнародования) и распространяется на правоотношения, возникшие с 1 января 2023 года.</w:t>
      </w:r>
    </w:p>
    <w:p w:rsidR="00D7598A" w:rsidRDefault="00D7598A" w:rsidP="00D7598A">
      <w:pPr>
        <w:tabs>
          <w:tab w:val="left" w:pos="7513"/>
        </w:tabs>
        <w:rPr>
          <w:sz w:val="28"/>
          <w:szCs w:val="28"/>
        </w:rPr>
      </w:pPr>
    </w:p>
    <w:p w:rsidR="00D7598A" w:rsidRDefault="00D7598A" w:rsidP="00D7598A">
      <w:pPr>
        <w:tabs>
          <w:tab w:val="left" w:pos="7513"/>
        </w:tabs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D7598A" w:rsidRDefault="00D7598A" w:rsidP="00D7598A">
      <w:pPr>
        <w:tabs>
          <w:tab w:val="left" w:pos="7513"/>
        </w:tabs>
        <w:rPr>
          <w:b/>
          <w:sz w:val="28"/>
        </w:rPr>
      </w:pPr>
      <w:r>
        <w:rPr>
          <w:b/>
          <w:sz w:val="28"/>
        </w:rPr>
        <w:t>Эльтаркачского сельского</w:t>
      </w:r>
    </w:p>
    <w:p w:rsidR="00D7598A" w:rsidRDefault="00D7598A" w:rsidP="00D7598A">
      <w:pPr>
        <w:tabs>
          <w:tab w:val="left" w:pos="7513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F54640">
        <w:rPr>
          <w:b/>
          <w:sz w:val="28"/>
        </w:rPr>
        <w:t>п</w:t>
      </w:r>
      <w:r>
        <w:rPr>
          <w:b/>
          <w:sz w:val="28"/>
        </w:rPr>
        <w:t>оселения                                                          Б.А.Айбазов</w:t>
      </w:r>
    </w:p>
    <w:p w:rsidR="00D7598A" w:rsidRDefault="00D7598A" w:rsidP="00D7598A">
      <w:pPr>
        <w:pStyle w:val="a4"/>
        <w:spacing w:after="0" w:line="240" w:lineRule="auto"/>
        <w:ind w:left="5059" w:right="91"/>
        <w:jc w:val="right"/>
      </w:pPr>
      <w:r>
        <w:lastRenderedPageBreak/>
        <w:t xml:space="preserve">                                                                                                                     Приложение № 1</w:t>
      </w:r>
    </w:p>
    <w:p w:rsidR="00D7598A" w:rsidRDefault="00D7598A" w:rsidP="00D7598A">
      <w:pPr>
        <w:pStyle w:val="a4"/>
        <w:spacing w:after="0" w:line="240" w:lineRule="auto"/>
        <w:ind w:left="5059" w:right="91"/>
        <w:jc w:val="right"/>
      </w:pPr>
      <w:r>
        <w:t>к Постановлению Администрации</w:t>
      </w:r>
    </w:p>
    <w:p w:rsidR="00D7598A" w:rsidRDefault="00D7598A" w:rsidP="00D7598A">
      <w:pPr>
        <w:pStyle w:val="a4"/>
        <w:spacing w:after="0" w:line="240" w:lineRule="auto"/>
        <w:ind w:left="5059" w:right="91"/>
        <w:jc w:val="right"/>
      </w:pPr>
      <w:r>
        <w:t>Эльтаркачского</w:t>
      </w:r>
      <w:r>
        <w:rPr>
          <w:lang w:val="ru-RU"/>
        </w:rPr>
        <w:t xml:space="preserve"> </w:t>
      </w:r>
      <w:r>
        <w:t>сельского поселения</w:t>
      </w:r>
    </w:p>
    <w:p w:rsidR="00D7598A" w:rsidRDefault="00D7598A" w:rsidP="00D7598A">
      <w:pPr>
        <w:pStyle w:val="a4"/>
        <w:spacing w:after="0" w:line="240" w:lineRule="auto"/>
        <w:ind w:left="5059" w:right="91"/>
        <w:jc w:val="right"/>
      </w:pPr>
      <w:r>
        <w:t xml:space="preserve">Усть-Джегутинского муниципального района </w:t>
      </w:r>
    </w:p>
    <w:p w:rsidR="00D7598A" w:rsidRDefault="00926E9E" w:rsidP="00D7598A">
      <w:pPr>
        <w:pStyle w:val="a4"/>
        <w:spacing w:after="0" w:line="240" w:lineRule="auto"/>
        <w:ind w:left="5059" w:right="91"/>
        <w:jc w:val="right"/>
      </w:pPr>
      <w:r>
        <w:t>О</w:t>
      </w:r>
      <w:r w:rsidR="00D7598A">
        <w:t>т</w:t>
      </w:r>
      <w:r>
        <w:rPr>
          <w:lang w:val="ru-RU"/>
        </w:rPr>
        <w:t xml:space="preserve"> 09.06.</w:t>
      </w:r>
      <w:r w:rsidR="00D7598A">
        <w:t xml:space="preserve"> </w:t>
      </w:r>
      <w:r w:rsidR="00F54640">
        <w:rPr>
          <w:lang w:val="ru-RU"/>
        </w:rPr>
        <w:t>2022</w:t>
      </w:r>
      <w:r w:rsidR="00D7598A">
        <w:rPr>
          <w:lang w:val="ru-RU"/>
        </w:rPr>
        <w:t>г</w:t>
      </w:r>
      <w:r w:rsidR="00D7598A">
        <w:t xml:space="preserve"> №</w:t>
      </w:r>
      <w:r w:rsidR="00F54640">
        <w:rPr>
          <w:lang w:val="ru-RU"/>
        </w:rPr>
        <w:t xml:space="preserve"> </w:t>
      </w:r>
      <w:r>
        <w:rPr>
          <w:lang w:val="ru-RU"/>
        </w:rPr>
        <w:t>25</w:t>
      </w:r>
      <w:bookmarkStart w:id="0" w:name="_GoBack"/>
      <w:bookmarkEnd w:id="0"/>
      <w:r w:rsidR="00D7598A">
        <w:rPr>
          <w:lang w:val="ru-RU"/>
        </w:rPr>
        <w:t xml:space="preserve"> </w:t>
      </w:r>
      <w:r w:rsidR="00D7598A">
        <w:t xml:space="preserve"> </w:t>
      </w:r>
    </w:p>
    <w:p w:rsidR="00D7598A" w:rsidRDefault="00D7598A" w:rsidP="00D7598A">
      <w:pPr>
        <w:pStyle w:val="a4"/>
        <w:spacing w:before="47" w:after="0"/>
        <w:ind w:left="5059" w:right="91"/>
      </w:pPr>
    </w:p>
    <w:p w:rsidR="00D7598A" w:rsidRDefault="00D7598A" w:rsidP="00D7598A">
      <w:pPr>
        <w:pStyle w:val="1"/>
        <w:spacing w:before="0" w:after="0"/>
      </w:pPr>
      <w:r>
        <w:rPr>
          <w:lang w:val="ru-RU"/>
        </w:rPr>
        <w:t>П</w:t>
      </w:r>
      <w:r>
        <w:t>орядок</w:t>
      </w:r>
      <w:r>
        <w:br/>
        <w:t>проведения мониторинга оценки качества финансового менеджмента, осуществляемого главными администраторами доходов бюджета Эльтаркачского</w:t>
      </w:r>
      <w:r>
        <w:rPr>
          <w:lang w:val="ru-RU"/>
        </w:rPr>
        <w:t xml:space="preserve"> </w:t>
      </w:r>
      <w:r>
        <w:t>сельского поселения</w:t>
      </w:r>
    </w:p>
    <w:p w:rsidR="00D7598A" w:rsidRDefault="00D7598A" w:rsidP="00D7598A"/>
    <w:p w:rsidR="00D7598A" w:rsidRDefault="00D7598A" w:rsidP="00D7598A">
      <w:pPr>
        <w:pStyle w:val="1"/>
        <w:spacing w:before="0" w:after="0"/>
      </w:pPr>
      <w:bookmarkStart w:id="1" w:name="sub_100"/>
      <w:r>
        <w:t>1. Общие положения</w:t>
      </w:r>
    </w:p>
    <w:bookmarkEnd w:id="1"/>
    <w:p w:rsidR="00D7598A" w:rsidRDefault="00D7598A" w:rsidP="00D7598A"/>
    <w:p w:rsidR="00D7598A" w:rsidRDefault="00D7598A" w:rsidP="00D7598A">
      <w:bookmarkStart w:id="2" w:name="sub_11"/>
      <w:r>
        <w:t>1.1. Настоящий Порядок определяет механизм проведения мониторинга оценки качества финансового менеджмента, осуществляемого главными администраторами доходов бюджета Эльтаркачского сельского поселения (далее - Мониторинг).</w:t>
      </w:r>
    </w:p>
    <w:p w:rsidR="00D7598A" w:rsidRDefault="00D7598A" w:rsidP="00D7598A">
      <w:bookmarkStart w:id="3" w:name="sub_12"/>
      <w:bookmarkEnd w:id="2"/>
      <w:r>
        <w:t>1.2.Мониторинг включает анализ, оценку совокупности процессов и процедур, обеспечивающих результативность администрирования доходов бюджета Эльтаркачского сельского поселения и охватывающих все элементы бюджетного процесса (составление проекта бюджета Эльтаркачского сельского поселения на очередной финансовый год и плановый период, исполнение бюджета Эльтаркачского сельского поселения по налоговым и неналоговым доходам, предоставление бюджетной отчетности).</w:t>
      </w:r>
    </w:p>
    <w:p w:rsidR="00D7598A" w:rsidRDefault="00D7598A" w:rsidP="00D7598A">
      <w:bookmarkStart w:id="4" w:name="sub_13"/>
      <w:bookmarkEnd w:id="3"/>
      <w:r>
        <w:t>1.3.Мониторингу подлежат все главные администраторы доходов бюджета Эльтаркачского сельского поселения (далее - ГАДБ).</w:t>
      </w:r>
    </w:p>
    <w:bookmarkEnd w:id="4"/>
    <w:p w:rsidR="00D7598A" w:rsidRDefault="00D7598A" w:rsidP="00D7598A"/>
    <w:p w:rsidR="00D7598A" w:rsidRDefault="00D7598A" w:rsidP="00D7598A">
      <w:pPr>
        <w:pStyle w:val="1"/>
        <w:spacing w:before="0" w:after="0"/>
      </w:pPr>
      <w:bookmarkStart w:id="5" w:name="sub_200"/>
      <w:r>
        <w:t>2. Проведение мониторинга оценки качества финансового менеджмента, осуществляемого ГАДБ</w:t>
      </w:r>
    </w:p>
    <w:bookmarkEnd w:id="5"/>
    <w:p w:rsidR="00D7598A" w:rsidRDefault="00D7598A" w:rsidP="00D7598A"/>
    <w:p w:rsidR="00D7598A" w:rsidRDefault="00D7598A" w:rsidP="00D7598A">
      <w:bookmarkStart w:id="6" w:name="sub_21"/>
      <w:r>
        <w:t xml:space="preserve">2.1.Мониторинг проводится администрацией Эльтаркачского сельского поселения (далее - Администрация) ежегодно по состоянию на 1 января года, следующего за отчетным финансовым годом до 25 мая года, следующего за отчетным, в соответствии с </w:t>
      </w:r>
      <w:r>
        <w:rPr>
          <w:rStyle w:val="a9"/>
        </w:rPr>
        <w:t>приложением</w:t>
      </w:r>
      <w:r>
        <w:t xml:space="preserve"> к настоящему Порядку.</w:t>
      </w:r>
    </w:p>
    <w:p w:rsidR="00D7598A" w:rsidRDefault="00D7598A" w:rsidP="00D7598A">
      <w:bookmarkStart w:id="7" w:name="sub_22"/>
      <w:bookmarkEnd w:id="6"/>
      <w:r>
        <w:t>2.2. Оценка качества финансового менеджмента осуществляется в баллах. Итоговая оценка качества финансового менеджмента определяется суммой баллов оценок по всем показателям. Максимальная оценка качества финансового менеджмента - 45 баллов, минимальная - 0 баллов.</w:t>
      </w:r>
    </w:p>
    <w:p w:rsidR="00D7598A" w:rsidRDefault="00D7598A" w:rsidP="00D7598A">
      <w:bookmarkStart w:id="8" w:name="sub_23"/>
      <w:bookmarkEnd w:id="7"/>
      <w:r>
        <w:t>2.3. На основании итоговой оценки ГАДБ присваивается степень качества финансового менеджмента (далее - степень качества):</w:t>
      </w:r>
    </w:p>
    <w:bookmarkEnd w:id="8"/>
    <w:p w:rsidR="00D7598A" w:rsidRDefault="00D7598A" w:rsidP="00D759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0"/>
        <w:gridCol w:w="6300"/>
      </w:tblGrid>
      <w:tr w:rsidR="00D7598A" w:rsidTr="00D7598A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Интервалы итоговой оценки качества финансового менеджмента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Степень оценки качества финансового менеджмента</w:t>
            </w:r>
          </w:p>
        </w:tc>
      </w:tr>
      <w:tr w:rsidR="00D7598A" w:rsidTr="00D7598A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24-45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I - Надлежащее качество финансового менеджмента (высокая)</w:t>
            </w:r>
          </w:p>
        </w:tc>
      </w:tr>
      <w:tr w:rsidR="00D7598A" w:rsidTr="00D7598A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12-23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II - Необходимость совершенствования финансового менеджмента (средняя)</w:t>
            </w:r>
          </w:p>
        </w:tc>
      </w:tr>
      <w:tr w:rsidR="00D7598A" w:rsidTr="00D7598A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lastRenderedPageBreak/>
              <w:t>0-11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III - Heнадлежащее качество финансового менеджмента (низкая)</w:t>
            </w:r>
          </w:p>
        </w:tc>
      </w:tr>
    </w:tbl>
    <w:p w:rsidR="00D7598A" w:rsidRDefault="00D7598A" w:rsidP="00D7598A"/>
    <w:p w:rsidR="00D7598A" w:rsidRDefault="00D7598A" w:rsidP="00D7598A">
      <w:bookmarkStart w:id="9" w:name="sub_24"/>
      <w:r>
        <w:t>2.4. По результатам мониторинга формируется рейтинг ГАДБ и предоставляется на рассмотрение Главе Эльтаркачского сельского поселения и в течение 10 (десяти) дней направляется ГАДБ.</w:t>
      </w:r>
    </w:p>
    <w:p w:rsidR="00D7598A" w:rsidRDefault="00D7598A" w:rsidP="00D7598A">
      <w:bookmarkStart w:id="10" w:name="sub_25"/>
      <w:bookmarkEnd w:id="9"/>
      <w:r>
        <w:t>2.5. В целях повышения общей оценки качества финансового менеджмента и эффективности администрирования доходов бюджета Эльтаркачского сельского поселения, ГАДБ, у которых результат мониторинга относится к III степени оценки качества, в течение 30 рабочих дней после направления результатов Мониторинга представляют в Администрацию план мероприятий по повышению качества управления финансами и в течение текущего года обеспечивают выполнение плановых мероприятий.</w:t>
      </w:r>
    </w:p>
    <w:p w:rsidR="00D7598A" w:rsidRDefault="00D7598A" w:rsidP="00D7598A">
      <w:pPr>
        <w:jc w:val="right"/>
        <w:rPr>
          <w:rStyle w:val="a8"/>
          <w:rFonts w:ascii="Times New Roman" w:hAnsi="Times New Roman" w:cs="Times New Roman"/>
          <w:b w:val="0"/>
        </w:rPr>
      </w:pPr>
      <w:r>
        <w:br w:type="page"/>
      </w:r>
      <w:bookmarkStart w:id="11" w:name="sub_1100"/>
      <w:bookmarkEnd w:id="10"/>
      <w:r>
        <w:rPr>
          <w:rStyle w:val="a8"/>
          <w:rFonts w:ascii="Times New Roman" w:hAnsi="Times New Roman" w:cs="Times New Roman"/>
          <w:b w:val="0"/>
        </w:rPr>
        <w:lastRenderedPageBreak/>
        <w:t>Приложение2</w:t>
      </w:r>
    </w:p>
    <w:p w:rsidR="00D7598A" w:rsidRDefault="00D7598A" w:rsidP="00D7598A">
      <w:pPr>
        <w:jc w:val="right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 xml:space="preserve">к </w:t>
      </w:r>
      <w:r>
        <w:rPr>
          <w:rStyle w:val="a9"/>
          <w:rFonts w:ascii="Times New Roman" w:hAnsi="Times New Roman" w:cs="Times New Roman"/>
        </w:rPr>
        <w:t>Порядку</w:t>
      </w:r>
      <w:r>
        <w:rPr>
          <w:rStyle w:val="a8"/>
          <w:rFonts w:ascii="Times New Roman" w:hAnsi="Times New Roman" w:cs="Times New Roman"/>
        </w:rPr>
        <w:t xml:space="preserve"> </w:t>
      </w:r>
      <w:r>
        <w:rPr>
          <w:rStyle w:val="a8"/>
          <w:rFonts w:ascii="Times New Roman" w:hAnsi="Times New Roman" w:cs="Times New Roman"/>
          <w:b w:val="0"/>
        </w:rPr>
        <w:t>проведения мониторинга оценки</w:t>
      </w:r>
    </w:p>
    <w:p w:rsidR="00D7598A" w:rsidRDefault="00D7598A" w:rsidP="00D7598A">
      <w:pPr>
        <w:jc w:val="right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>качества финансового менеджмента,</w:t>
      </w:r>
    </w:p>
    <w:p w:rsidR="00D7598A" w:rsidRDefault="00D7598A" w:rsidP="00D7598A">
      <w:pPr>
        <w:jc w:val="right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>осуществляемого главными администраторами</w:t>
      </w:r>
    </w:p>
    <w:p w:rsidR="00D7598A" w:rsidRDefault="00D7598A" w:rsidP="00D7598A">
      <w:pPr>
        <w:jc w:val="right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 xml:space="preserve">доходов бюджета </w:t>
      </w:r>
      <w:r>
        <w:t>Эльтаркачского сельского поселения</w:t>
      </w:r>
    </w:p>
    <w:bookmarkEnd w:id="11"/>
    <w:p w:rsidR="00D7598A" w:rsidRDefault="00D7598A" w:rsidP="00D7598A"/>
    <w:p w:rsidR="00D7598A" w:rsidRDefault="00D7598A" w:rsidP="00D7598A">
      <w:pPr>
        <w:pStyle w:val="1"/>
        <w:spacing w:before="0" w:after="0"/>
      </w:pPr>
      <w:r>
        <w:t xml:space="preserve">Показатели </w:t>
      </w:r>
      <w:r>
        <w:br/>
        <w:t>мониторинга оценки качества финансового менеджмента главных администраторов доходов бюджета Эльтаркачского сельского поселения</w:t>
      </w:r>
    </w:p>
    <w:p w:rsidR="00D7598A" w:rsidRDefault="00D7598A" w:rsidP="00D759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540"/>
        <w:gridCol w:w="2100"/>
        <w:gridCol w:w="1540"/>
      </w:tblGrid>
      <w:tr w:rsidR="00D7598A" w:rsidTr="00D7598A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Параметры определения значения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Уровень баллов</w:t>
            </w:r>
          </w:p>
        </w:tc>
      </w:tr>
      <w:tr w:rsidR="00D7598A" w:rsidTr="00D7598A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4</w:t>
            </w:r>
          </w:p>
        </w:tc>
      </w:tr>
      <w:tr w:rsidR="00D7598A" w:rsidTr="00D7598A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1"/>
              <w:spacing w:before="0" w:after="0"/>
              <w:rPr>
                <w:rFonts w:ascii="Times New Roman CYR" w:hAnsi="Times New Roman CYR" w:cs="Times New Roman CYR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lang w:val="ru-RU" w:eastAsia="ru-RU"/>
              </w:rPr>
              <w:t>1. Качество правовой базы главного администратора доходов</w:t>
            </w:r>
          </w:p>
        </w:tc>
      </w:tr>
      <w:tr w:rsidR="00D7598A" w:rsidTr="00D7598A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1.1. Наличие у ГАДБ нормативного правового акта об осуществлении бюджетных полномочий администраторов доходов бюджета Эльтаркачскогосельского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Наличие НПА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5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8A" w:rsidRDefault="00D7598A">
            <w:pPr>
              <w:pStyle w:val="a6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 xml:space="preserve">НаличиеНПА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5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8A" w:rsidRDefault="00D7598A">
            <w:pPr>
              <w:pStyle w:val="a6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Отсутствие НПА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0</w:t>
            </w:r>
          </w:p>
        </w:tc>
      </w:tr>
      <w:tr w:rsidR="00D7598A" w:rsidTr="00D7598A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 xml:space="preserve">1.2. Наличие у ГАДБ нормативного правового акта, устанавливающего методику прогнозирования поступлений в бюджет всех доходных источников, закрепленных за ГАДБ, в соответствии с общими требованиями к такой методике, установленными Правительством Российской Федерации. Правительством Российской Федерации принято </w:t>
            </w:r>
            <w:r>
              <w:rPr>
                <w:rStyle w:val="a9"/>
              </w:rPr>
              <w:t>постановление</w:t>
            </w:r>
            <w:r>
              <w:t xml:space="preserve"> от 23 июня 2016 г. N 574 "Об общих требованиях к методике прогнозирования поступлений доходов в бюджеты бюджетной системы Российской Федерации"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Наличие методики прогнозирования по всем закрепленным доходным источниками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5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8A" w:rsidRDefault="00D7598A">
            <w:pPr>
              <w:pStyle w:val="a6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Наличие методики прогнозирования не по всем закрепленным доходным источникам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4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98A" w:rsidRDefault="00D7598A">
            <w:pPr>
              <w:pStyle w:val="a6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Отсутствие НПА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0</w:t>
            </w:r>
          </w:p>
        </w:tc>
      </w:tr>
      <w:tr w:rsidR="00D7598A" w:rsidTr="00D7598A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1"/>
              <w:spacing w:before="0" w:after="0"/>
              <w:rPr>
                <w:rFonts w:ascii="Times New Roman CYR" w:hAnsi="Times New Roman CYR" w:cs="Times New Roman CYR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lang w:val="ru-RU" w:eastAsia="ru-RU"/>
              </w:rPr>
              <w:t>2. Качество планирования поступлений доходов</w:t>
            </w:r>
          </w:p>
        </w:tc>
      </w:tr>
      <w:tr w:rsidR="00D7598A" w:rsidTr="00D7598A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2.1. Своевременность представления ГАДБ показателей прогноза поступлений по администрируемым налоговым и неналоговым доходам с расчетами и обоснованиями на очередной финансовый год и плановый период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Р = количество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Р = 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5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Р &lt;=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1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2 &lt; Р &lt;=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2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Р&gt;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0</w:t>
            </w:r>
          </w:p>
        </w:tc>
      </w:tr>
      <w:tr w:rsidR="00D7598A" w:rsidTr="00D7598A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2.2. Выполнение ГАДБ утвержденных в бюджете Эльтаркачского сельского поселения показателей по налоговым и неналоговым доходам бюджета Эльтаркачского сельского поселения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Р = процент выполнения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Р&gt;=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3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Р&lt;=80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1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Р&lt;=60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1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Р&lt;=30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2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Р&lt;= 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1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Р&lt; 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0</w:t>
            </w:r>
          </w:p>
        </w:tc>
      </w:tr>
      <w:tr w:rsidR="00D7598A" w:rsidTr="00D7598A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bookmarkStart w:id="12" w:name="sub_123"/>
            <w:r>
              <w:lastRenderedPageBreak/>
              <w:t>2.3. Своевременность представления реестра источников доходов бюджета Эльтаркачского сельского поселения на очередной финансовый год и плановый период</w:t>
            </w:r>
            <w:bookmarkEnd w:id="12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Р = количество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Р = 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2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Р&lt;=2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2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2 &lt; Р &lt;= 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1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Р&gt;5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0</w:t>
            </w:r>
          </w:p>
        </w:tc>
      </w:tr>
      <w:tr w:rsidR="00D7598A" w:rsidTr="00D7598A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1"/>
              <w:spacing w:before="0" w:after="0"/>
              <w:rPr>
                <w:rFonts w:ascii="Times New Roman CYR" w:hAnsi="Times New Roman CYR" w:cs="Times New Roman CYR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kern w:val="0"/>
                <w:sz w:val="24"/>
                <w:szCs w:val="24"/>
                <w:lang w:val="ru-RU" w:eastAsia="ru-RU"/>
              </w:rPr>
              <w:t>3. Качество формирования отчетности</w:t>
            </w:r>
          </w:p>
        </w:tc>
      </w:tr>
      <w:tr w:rsidR="00D7598A" w:rsidTr="00D7598A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3.1. Работа с невыясненными поступлениями по доходам бюджета Эльтаркачского сельского поселения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8A" w:rsidRDefault="00D7598A">
            <w:pPr>
              <w:pStyle w:val="a6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Есть невыясненные поступления на конец отчетного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0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Нет невыясненных поступлений на конец отчетного периода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1</w:t>
            </w:r>
          </w:p>
        </w:tc>
      </w:tr>
      <w:tr w:rsidR="00D7598A" w:rsidTr="00D7598A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3.2. Наличие в годовой бюджетной отчетности ГАДБ за отчетный финансовый год пояснительной записки с указанием всех причин перевыполнения/недовыполнения утвержденных в бюджете Эльтаркачского сельского поселения показателей по налоговым и неналоговым доходам бюджета Эльтаркачского сельского поселения, а также причин поступления средств по показателям, которые не планировались в бюджете по соответствующему ГАДБ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8A" w:rsidRDefault="00D7598A">
            <w:pPr>
              <w:pStyle w:val="a6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Пояснения по всем показателям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1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Пояснения по отдельным показателям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1</w:t>
            </w:r>
          </w:p>
        </w:tc>
      </w:tr>
      <w:tr w:rsidR="00D7598A" w:rsidTr="00D7598A">
        <w:tc>
          <w:tcPr>
            <w:tcW w:w="9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A" w:rsidRDefault="00D7598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7"/>
            </w:pPr>
            <w:r>
              <w:t>Нет пояснений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8A" w:rsidRDefault="00D7598A">
            <w:pPr>
              <w:pStyle w:val="a6"/>
              <w:jc w:val="center"/>
            </w:pPr>
            <w:r>
              <w:t>0</w:t>
            </w:r>
          </w:p>
        </w:tc>
      </w:tr>
    </w:tbl>
    <w:p w:rsidR="00D7598A" w:rsidRDefault="00D7598A" w:rsidP="00D7598A"/>
    <w:p w:rsidR="00D7598A" w:rsidRDefault="00D7598A" w:rsidP="00D7598A">
      <w:r>
        <w:t>Р - количество календарных дней отклонения даты регистрации сопроводительного письма руководителя ГАДБ в системе учета входящей корреспонденции Администрации от даты представления, установленной Администрацией.</w:t>
      </w:r>
    </w:p>
    <w:p w:rsidR="00D7598A" w:rsidRDefault="00D7598A" w:rsidP="00D7598A"/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8D"/>
    <w:rsid w:val="0023288D"/>
    <w:rsid w:val="007A1150"/>
    <w:rsid w:val="00926E9E"/>
    <w:rsid w:val="00D7598A"/>
    <w:rsid w:val="00F5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BAD49-A281-4985-8757-80A39DB9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98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9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semiHidden/>
    <w:unhideWhenUsed/>
    <w:rsid w:val="00D7598A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D7598A"/>
    <w:pPr>
      <w:widowControl/>
      <w:suppressAutoHyphens/>
      <w:autoSpaceDE/>
      <w:autoSpaceDN/>
      <w:adjustRightInd/>
      <w:spacing w:after="140" w:line="288" w:lineRule="auto"/>
      <w:ind w:firstLine="0"/>
      <w:jc w:val="left"/>
    </w:pPr>
    <w:rPr>
      <w:rFonts w:ascii="Times New Roman" w:hAnsi="Times New Roman" w:cs="Times New Roman"/>
      <w:lang w:val="x-none" w:eastAsia="zh-CN"/>
    </w:rPr>
  </w:style>
  <w:style w:type="character" w:customStyle="1" w:styleId="a5">
    <w:name w:val="Основной текст Знак"/>
    <w:basedOn w:val="a0"/>
    <w:link w:val="a4"/>
    <w:semiHidden/>
    <w:rsid w:val="00D7598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6">
    <w:name w:val="Нормальный (таблица)"/>
    <w:basedOn w:val="a"/>
    <w:next w:val="a"/>
    <w:uiPriority w:val="99"/>
    <w:rsid w:val="00D7598A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7598A"/>
    <w:pPr>
      <w:ind w:firstLine="0"/>
      <w:jc w:val="left"/>
    </w:pPr>
  </w:style>
  <w:style w:type="paragraph" w:customStyle="1" w:styleId="ConsPlusTitle">
    <w:name w:val="ConsPlusTitle"/>
    <w:rsid w:val="00D7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5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D7598A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D7598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1710340D9A46128C9A48ECC4525EF303F3FCFA03A0BFE5ED2BA3FD99DE69DD955F3C9AEABF85CB42BD15034DBC8684FBF5B5C4FDBFfCN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1191</Words>
  <Characters>6795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2023-04-11T11:01:00Z</dcterms:created>
  <dcterms:modified xsi:type="dcterms:W3CDTF">2023-04-11T11:08:00Z</dcterms:modified>
</cp:coreProperties>
</file>