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4F" w:rsidRDefault="0094614F" w:rsidP="0094614F">
      <w:pPr>
        <w:pStyle w:val="a4"/>
        <w:rPr>
          <w:b w:val="0"/>
        </w:rPr>
      </w:pPr>
    </w:p>
    <w:p w:rsidR="0094614F" w:rsidRDefault="0094614F" w:rsidP="0094614F">
      <w:pPr>
        <w:pStyle w:val="a4"/>
      </w:pPr>
      <w:r>
        <w:t xml:space="preserve">РОССИЙСКАЯ ФЕДЕРАЦИЯ </w:t>
      </w:r>
    </w:p>
    <w:p w:rsidR="0094614F" w:rsidRDefault="0094614F" w:rsidP="009461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КАРАЧАЕВО-ЧЕРКЕССКАЯ РЕСПУБЛИКА</w:t>
      </w:r>
    </w:p>
    <w:p w:rsidR="0094614F" w:rsidRDefault="0094614F" w:rsidP="0094614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УСТЬ-ДЖЕГУТИНСКИЙ МУНИЦИПАЛЬНЫЙ РАЙОН</w:t>
      </w:r>
    </w:p>
    <w:p w:rsidR="0094614F" w:rsidRDefault="0094614F" w:rsidP="009461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 ЭЛЬТАРКАЧСКОГО СЕЛЬСКОГО ПОСЕЛЕНИЯ</w:t>
      </w:r>
    </w:p>
    <w:p w:rsidR="0094614F" w:rsidRDefault="0094614F" w:rsidP="009461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4614F" w:rsidRDefault="0094614F" w:rsidP="0094614F">
      <w:pPr>
        <w:pStyle w:val="1"/>
        <w:rPr>
          <w:b/>
          <w:bCs/>
        </w:rPr>
      </w:pPr>
      <w:r>
        <w:rPr>
          <w:b/>
        </w:rPr>
        <w:t xml:space="preserve"> </w:t>
      </w:r>
    </w:p>
    <w:p w:rsidR="0094614F" w:rsidRDefault="0094614F" w:rsidP="00946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sz w:val="28"/>
          <w:szCs w:val="28"/>
        </w:rPr>
      </w:pPr>
      <w:r>
        <w:rPr>
          <w:sz w:val="28"/>
          <w:szCs w:val="28"/>
        </w:rPr>
        <w:t xml:space="preserve">16.11.2015г.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            № 113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от 25.11.2014 г. № 75 «Об установлении налога на имущество физических лиц на территории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94614F" w:rsidRDefault="0094614F" w:rsidP="0094614F">
      <w:pPr>
        <w:rPr>
          <w:sz w:val="28"/>
          <w:szCs w:val="28"/>
          <w:highlight w:val="red"/>
        </w:rPr>
      </w:pPr>
    </w:p>
    <w:p w:rsidR="0094614F" w:rsidRDefault="0094614F" w:rsidP="0094614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5" w:history="1">
        <w:r>
          <w:rPr>
            <w:rStyle w:val="a3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25.11.2014 г. № 75 «Об установлении налога на имущество физических лиц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 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следующие налоговые ставки: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  0,1 процента в отношении:</w:t>
      </w:r>
    </w:p>
    <w:p w:rsidR="0094614F" w:rsidRDefault="0094614F" w:rsidP="0094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  жилых помещений; </w:t>
      </w:r>
    </w:p>
    <w:p w:rsidR="0094614F" w:rsidRDefault="0094614F" w:rsidP="0094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объектов незавершенного строительства в случае, если проектируемым назначением таких объектов является жилой дом; </w:t>
      </w:r>
    </w:p>
    <w:p w:rsidR="0094614F" w:rsidRDefault="0094614F" w:rsidP="009461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единых недвижимых комплексов, в состав которых входит хотя бы одно жилое помещение (жилой дом); </w:t>
      </w:r>
    </w:p>
    <w:p w:rsidR="0094614F" w:rsidRDefault="0094614F" w:rsidP="0094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-мест; 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0,3 процента в отношении жилых домов.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3)   </w:t>
      </w:r>
      <w:r>
        <w:rPr>
          <w:iCs/>
          <w:sz w:val="28"/>
          <w:szCs w:val="28"/>
        </w:rPr>
        <w:t>2 процента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>
          <w:rPr>
            <w:rStyle w:val="a3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7" w:history="1">
        <w:r>
          <w:rPr>
            <w:rStyle w:val="a3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Налогового кодекса, а также в отношении объектов налогообложения, </w:t>
      </w:r>
      <w:r>
        <w:rPr>
          <w:sz w:val="28"/>
          <w:szCs w:val="28"/>
        </w:rPr>
        <w:lastRenderedPageBreak/>
        <w:t>кадастровая стоимость каждого из которых превышает 300 миллионов рублей;</w:t>
      </w:r>
      <w:proofErr w:type="gramEnd"/>
    </w:p>
    <w:p w:rsidR="0094614F" w:rsidRDefault="0094614F" w:rsidP="0094614F">
      <w:pPr>
        <w:ind w:firstLine="708"/>
        <w:jc w:val="both"/>
        <w:rPr>
          <w:sz w:val="28"/>
          <w:szCs w:val="28"/>
        </w:rPr>
      </w:pPr>
    </w:p>
    <w:p w:rsidR="0094614F" w:rsidRDefault="0094614F" w:rsidP="0094614F">
      <w:pPr>
        <w:ind w:firstLine="708"/>
        <w:jc w:val="both"/>
        <w:rPr>
          <w:sz w:val="28"/>
          <w:szCs w:val="28"/>
        </w:rPr>
      </w:pP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 0,5 процента в отношении прочих объектов налогообложения</w:t>
      </w:r>
      <w:proofErr w:type="gramStart"/>
      <w:r>
        <w:rPr>
          <w:sz w:val="28"/>
          <w:szCs w:val="28"/>
        </w:rPr>
        <w:t>.»</w:t>
      </w:r>
      <w:proofErr w:type="gramEnd"/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решение опубликовать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в сети «Интернет» </w:t>
      </w:r>
      <w:hyperlink r:id="rId8" w:history="1">
        <w:r>
          <w:rPr>
            <w:rStyle w:val="a3"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>
        <w:rPr>
          <w:sz w:val="28"/>
          <w:szCs w:val="28"/>
        </w:rPr>
        <w:t>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местному самоуправлению, регламенту и депутатской этике.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94614F" w:rsidRDefault="0094614F" w:rsidP="0094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p w:rsidR="0094614F" w:rsidRDefault="0094614F" w:rsidP="0094614F">
      <w:pPr>
        <w:jc w:val="both"/>
        <w:rPr>
          <w:b/>
          <w:i/>
          <w:sz w:val="28"/>
          <w:szCs w:val="28"/>
        </w:rPr>
      </w:pPr>
    </w:p>
    <w:p w:rsidR="0094614F" w:rsidRDefault="0094614F" w:rsidP="0094614F">
      <w:pPr>
        <w:jc w:val="both"/>
        <w:rPr>
          <w:b/>
          <w:i/>
          <w:sz w:val="28"/>
          <w:szCs w:val="28"/>
        </w:rPr>
      </w:pPr>
    </w:p>
    <w:p w:rsidR="0094614F" w:rsidRDefault="0094614F" w:rsidP="0094614F">
      <w:pPr>
        <w:tabs>
          <w:tab w:val="left" w:pos="2445"/>
        </w:tabs>
        <w:ind w:left="720"/>
        <w:rPr>
          <w:b/>
          <w:sz w:val="18"/>
          <w:szCs w:val="18"/>
        </w:rPr>
      </w:pPr>
    </w:p>
    <w:p w:rsidR="0094614F" w:rsidRDefault="0094614F" w:rsidP="0094614F"/>
    <w:p w:rsidR="0094614F" w:rsidRDefault="0094614F" w:rsidP="0094614F">
      <w:pPr>
        <w:jc w:val="both"/>
        <w:rPr>
          <w:sz w:val="28"/>
          <w:szCs w:val="28"/>
        </w:rPr>
      </w:pPr>
    </w:p>
    <w:p w:rsidR="0094614F" w:rsidRDefault="0094614F" w:rsidP="0094614F">
      <w:pPr>
        <w:jc w:val="both"/>
        <w:rPr>
          <w:sz w:val="28"/>
          <w:szCs w:val="28"/>
        </w:rPr>
      </w:pPr>
    </w:p>
    <w:p w:rsidR="0059770B" w:rsidRDefault="0094614F">
      <w:bookmarkStart w:id="0" w:name="_GoBack"/>
      <w:bookmarkEnd w:id="0"/>
    </w:p>
    <w:sectPr w:rsidR="005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A"/>
    <w:rsid w:val="005D5E6A"/>
    <w:rsid w:val="0086182C"/>
    <w:rsid w:val="0094614F"/>
    <w:rsid w:val="00C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1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4614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4614F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94614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1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4614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4614F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94614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arkach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1769E56CBD9E6CA28B3203F467A6C1D247F20A9CBA1216CF4432A4A25FA9B5F3F63FFB184F0W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769E56CBD9E6CA28B3203F467A6C1D247F20A9CBA1216CF4432A4A25FA9B5F3F63FFB483F0WAO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2015-12-21T11:00:00Z</dcterms:created>
  <dcterms:modified xsi:type="dcterms:W3CDTF">2015-12-21T11:01:00Z</dcterms:modified>
</cp:coreProperties>
</file>