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37" w:rsidRDefault="006F7B37" w:rsidP="0024735E">
      <w:pPr>
        <w:ind w:left="510"/>
        <w:jc w:val="center"/>
      </w:pPr>
    </w:p>
    <w:p w:rsidR="006F7B37" w:rsidRDefault="006F7B37" w:rsidP="0024735E">
      <w:pPr>
        <w:ind w:left="5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6F7B37" w:rsidRDefault="006F7B37" w:rsidP="0024735E">
      <w:pPr>
        <w:ind w:left="5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КАРАЧАЕВО-ЧЕРКЕССКАЯ РЕСПУБЛИКА</w:t>
      </w:r>
    </w:p>
    <w:p w:rsidR="006F7B37" w:rsidRDefault="006F7B37" w:rsidP="0024735E">
      <w:pPr>
        <w:ind w:left="5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УСТЬ-ДЖЕГУТИНСКИЙ МУНИЦИПАЛЬНЫЙ РАЙОН</w:t>
      </w:r>
    </w:p>
    <w:p w:rsidR="006F7B37" w:rsidRDefault="006F7B37" w:rsidP="0024735E">
      <w:pPr>
        <w:ind w:left="5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ЭЛЬТАРКАЧСКОГО СЕЛЬСКОГО ПОСЕЛЕНИЯ</w:t>
      </w:r>
    </w:p>
    <w:p w:rsidR="006F7B37" w:rsidRDefault="006F7B37" w:rsidP="0024735E">
      <w:pPr>
        <w:ind w:left="510"/>
        <w:jc w:val="center"/>
        <w:rPr>
          <w:b/>
          <w:sz w:val="20"/>
          <w:szCs w:val="20"/>
        </w:rPr>
      </w:pPr>
    </w:p>
    <w:p w:rsidR="006F7B37" w:rsidRDefault="006F7B37" w:rsidP="0024735E">
      <w:pPr>
        <w:ind w:left="5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6F7B37" w:rsidRDefault="006F7B37" w:rsidP="0024735E">
      <w:pPr>
        <w:ind w:left="510"/>
        <w:rPr>
          <w:b/>
        </w:rPr>
      </w:pPr>
    </w:p>
    <w:p w:rsidR="006F7B37" w:rsidRDefault="006F7B37" w:rsidP="0024735E">
      <w:pPr>
        <w:ind w:left="510"/>
        <w:jc w:val="center"/>
        <w:rPr>
          <w:b/>
        </w:rPr>
      </w:pPr>
    </w:p>
    <w:p w:rsidR="006F7B37" w:rsidRDefault="006F7B37" w:rsidP="0024735E">
      <w:pPr>
        <w:ind w:left="510"/>
      </w:pPr>
      <w:r>
        <w:t xml:space="preserve">         «26» июля  </w:t>
      </w:r>
      <w:r>
        <w:rPr>
          <w:u w:val="single"/>
        </w:rPr>
        <w:t xml:space="preserve">  2021г.</w:t>
      </w:r>
      <w:r>
        <w:t xml:space="preserve">                        а.Эльтаркач                        № 24</w:t>
      </w:r>
    </w:p>
    <w:p w:rsidR="006F7B37" w:rsidRDefault="006F7B37" w:rsidP="0024735E">
      <w:pPr>
        <w:ind w:left="510"/>
        <w:jc w:val="center"/>
      </w:pPr>
      <w:r>
        <w:rPr>
          <w:b/>
        </w:rPr>
        <w:t xml:space="preserve"> </w:t>
      </w:r>
    </w:p>
    <w:p w:rsidR="006F7B37" w:rsidRDefault="006F7B37" w:rsidP="0024735E">
      <w:pPr>
        <w:ind w:left="510"/>
        <w:rPr>
          <w:sz w:val="28"/>
          <w:szCs w:val="28"/>
        </w:rPr>
      </w:pPr>
    </w:p>
    <w:p w:rsidR="006F7B37" w:rsidRDefault="006F7B37" w:rsidP="0024735E">
      <w:pPr>
        <w:pStyle w:val="a3"/>
        <w:spacing w:line="240" w:lineRule="exact"/>
        <w:ind w:left="510"/>
        <w:jc w:val="both"/>
      </w:pPr>
    </w:p>
    <w:p w:rsidR="006F7B37" w:rsidRPr="0024735E" w:rsidRDefault="006F7B37" w:rsidP="0024735E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24735E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</w:t>
      </w:r>
      <w:proofErr w:type="spellStart"/>
      <w:r w:rsidRPr="0024735E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247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37" w:rsidRPr="0024735E" w:rsidRDefault="006F7B37" w:rsidP="0024735E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24735E">
        <w:rPr>
          <w:rFonts w:ascii="Times New Roman" w:hAnsi="Times New Roman" w:cs="Times New Roman"/>
          <w:sz w:val="28"/>
          <w:szCs w:val="28"/>
        </w:rPr>
        <w:t>сельского поселения особого противопожарного режима</w:t>
      </w:r>
    </w:p>
    <w:p w:rsidR="006F7B37" w:rsidRPr="0024735E" w:rsidRDefault="006F7B37" w:rsidP="0024735E">
      <w:pPr>
        <w:autoSpaceDE w:val="0"/>
        <w:autoSpaceDN w:val="0"/>
        <w:adjustRightInd w:val="0"/>
        <w:ind w:left="510"/>
        <w:jc w:val="both"/>
        <w:rPr>
          <w:b/>
          <w:sz w:val="28"/>
          <w:szCs w:val="28"/>
        </w:rPr>
      </w:pPr>
    </w:p>
    <w:p w:rsidR="006F7B37" w:rsidRDefault="006F7B37" w:rsidP="0024735E">
      <w:pPr>
        <w:autoSpaceDE w:val="0"/>
        <w:autoSpaceDN w:val="0"/>
        <w:adjustRightInd w:val="0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30 Федерального закона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Постановлением Правительства </w:t>
      </w:r>
      <w:proofErr w:type="spellStart"/>
      <w:r>
        <w:rPr>
          <w:sz w:val="28"/>
          <w:szCs w:val="28"/>
        </w:rPr>
        <w:t>Карачаево</w:t>
      </w:r>
      <w:proofErr w:type="spellEnd"/>
      <w:r>
        <w:rPr>
          <w:sz w:val="28"/>
          <w:szCs w:val="28"/>
        </w:rPr>
        <w:t xml:space="preserve"> – Черкесской Республики  от </w:t>
      </w:r>
      <w:smartTag w:uri="urn:schemas-microsoft-com:office:smarttags" w:element="date">
        <w:smartTagPr>
          <w:attr w:name="Year" w:val="2014"/>
          <w:attr w:name="Day" w:val="29"/>
          <w:attr w:name="Month" w:val="05"/>
          <w:attr w:name="ls" w:val="trans"/>
        </w:smartTagPr>
        <w:r>
          <w:rPr>
            <w:sz w:val="28"/>
            <w:szCs w:val="28"/>
          </w:rPr>
          <w:t>29.05.2014</w:t>
        </w:r>
      </w:smartTag>
      <w:r>
        <w:rPr>
          <w:sz w:val="28"/>
          <w:szCs w:val="28"/>
        </w:rPr>
        <w:t xml:space="preserve"> № 167 «О некоторых вопросах по введению особого противопожарного режима и установлению дополнительных требований пожарной безопасности на территории </w:t>
      </w:r>
      <w:proofErr w:type="spellStart"/>
      <w:r>
        <w:rPr>
          <w:sz w:val="28"/>
          <w:szCs w:val="28"/>
        </w:rPr>
        <w:t>Карачаево</w:t>
      </w:r>
      <w:proofErr w:type="spellEnd"/>
      <w:r>
        <w:rPr>
          <w:sz w:val="28"/>
          <w:szCs w:val="28"/>
        </w:rPr>
        <w:t xml:space="preserve"> – Черкесской Республики», в целях защиты населения и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чрезвычайных ситуаций, связанной с установлением на территории </w:t>
      </w:r>
      <w:r w:rsidRPr="000017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сухой, жаркой погоды. </w:t>
      </w:r>
    </w:p>
    <w:p w:rsidR="006F7B37" w:rsidRDefault="006F7B37" w:rsidP="0024735E">
      <w:pPr>
        <w:ind w:left="510"/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:rsidR="006F7B37" w:rsidRDefault="006F7B37" w:rsidP="0024735E">
      <w:pPr>
        <w:autoSpaceDE w:val="0"/>
        <w:autoSpaceDN w:val="0"/>
        <w:adjustRightInd w:val="0"/>
        <w:ind w:left="5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особый противопожарный режим с 26 июля 2021 года.</w:t>
      </w:r>
    </w:p>
    <w:p w:rsidR="006F7B37" w:rsidRDefault="006F7B37" w:rsidP="0024735E">
      <w:pPr>
        <w:autoSpaceDE w:val="0"/>
        <w:autoSpaceDN w:val="0"/>
        <w:adjustRightInd w:val="0"/>
        <w:ind w:left="5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период действия особого противопожарного режима установить запрет на проведение пожароопасных работ на сельскохозяйственных угодьях, 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6F7B37" w:rsidRDefault="006F7B37" w:rsidP="0024735E">
      <w:pPr>
        <w:autoSpaceDE w:val="0"/>
        <w:autoSpaceDN w:val="0"/>
        <w:adjustRightInd w:val="0"/>
        <w:ind w:left="5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 территориях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в период действия особого противопожарного режима:</w:t>
      </w:r>
    </w:p>
    <w:p w:rsidR="006F7B37" w:rsidRDefault="006F7B37" w:rsidP="0024735E">
      <w:pPr>
        <w:ind w:left="510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3.1. Установить дополнительные требования по пожарной безопасности.</w:t>
      </w:r>
    </w:p>
    <w:p w:rsidR="006F7B37" w:rsidRDefault="006F7B37" w:rsidP="0024735E">
      <w:pPr>
        <w:ind w:left="510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3.1.1.  Осуществить комплекс мероприятий по организации мобильных групп патрулирования населенных пунктов и прилегающих к ним территорий.</w:t>
      </w:r>
    </w:p>
    <w:p w:rsidR="006F7B37" w:rsidRDefault="006F7B37" w:rsidP="0024735E">
      <w:pPr>
        <w:ind w:left="51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 Организовать регулярное информирование населения о мерах пожарной безопасности путем усиления противопожарной пропаганды с освещением в средствах массовой информации правил соблюдения противопожарного режима в Российской Федерации.</w:t>
      </w:r>
    </w:p>
    <w:p w:rsidR="006F7B37" w:rsidRDefault="006F7B37" w:rsidP="0024735E">
      <w:pPr>
        <w:tabs>
          <w:tab w:val="left" w:pos="142"/>
        </w:tabs>
        <w:ind w:left="51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3.1.3. Проводить мероприятия, предупреждающие распространение огня при природных пожарах, предусмотренные Правилами противопожарного режима в Российской Федерации.</w:t>
      </w:r>
    </w:p>
    <w:p w:rsidR="006F7B37" w:rsidRDefault="006F7B37" w:rsidP="0024735E">
      <w:pPr>
        <w:ind w:left="51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3.1.4. Организовать подготовку имеющейся водовозной, землеройной и иной приспособленной техники для возможного использования при тушении пожаров.</w:t>
      </w:r>
    </w:p>
    <w:p w:rsidR="006F7B37" w:rsidRDefault="006F7B37" w:rsidP="0024735E">
      <w:pPr>
        <w:ind w:left="51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3.1.5. Привлечь дополнительные силы и средства для уборки и вывоза мусора с</w:t>
      </w:r>
    </w:p>
    <w:p w:rsidR="006F7B37" w:rsidRDefault="006F7B37" w:rsidP="0024735E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территорий населенных пунктов, садово-огороднических или дачных объединений граждан, и принять меры по ликвидации стихийных свалок на территориях.</w:t>
      </w:r>
    </w:p>
    <w:p w:rsidR="006F7B37" w:rsidRDefault="006F7B37" w:rsidP="0024735E">
      <w:pPr>
        <w:ind w:left="51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3.1.6. Принять меры по обеспечению беспрепятственного подъезда пожарной техники к местам пожаров и свободного доступа к источникам наружного противопожарного водоснабжения.</w:t>
      </w:r>
    </w:p>
    <w:p w:rsidR="006F7B37" w:rsidRDefault="006F7B37" w:rsidP="0024735E">
      <w:pPr>
        <w:ind w:left="510" w:firstLine="851"/>
        <w:rPr>
          <w:sz w:val="28"/>
          <w:szCs w:val="28"/>
        </w:rPr>
      </w:pPr>
      <w:r>
        <w:rPr>
          <w:sz w:val="28"/>
          <w:szCs w:val="28"/>
        </w:rPr>
        <w:t xml:space="preserve">4. Совместно с отделом </w:t>
      </w:r>
      <w:r>
        <w:rPr>
          <w:spacing w:val="-4"/>
          <w:sz w:val="28"/>
          <w:szCs w:val="28"/>
        </w:rPr>
        <w:t xml:space="preserve">надзорной деятельности и профилактической работы по </w:t>
      </w:r>
      <w:proofErr w:type="spellStart"/>
      <w:r>
        <w:rPr>
          <w:spacing w:val="-4"/>
          <w:sz w:val="28"/>
          <w:szCs w:val="28"/>
        </w:rPr>
        <w:t>Усть-Джегутинскому</w:t>
      </w:r>
      <w:proofErr w:type="spellEnd"/>
      <w:r>
        <w:rPr>
          <w:spacing w:val="-4"/>
          <w:sz w:val="28"/>
          <w:szCs w:val="28"/>
        </w:rPr>
        <w:t xml:space="preserve"> району Управления надзорной деятельности и профилактической </w:t>
      </w:r>
      <w:proofErr w:type="gramStart"/>
      <w:r>
        <w:rPr>
          <w:spacing w:val="-4"/>
          <w:sz w:val="28"/>
          <w:szCs w:val="28"/>
        </w:rPr>
        <w:t xml:space="preserve">работы  </w:t>
      </w:r>
      <w:r>
        <w:rPr>
          <w:sz w:val="28"/>
          <w:szCs w:val="28"/>
        </w:rPr>
        <w:t>Главного</w:t>
      </w:r>
      <w:proofErr w:type="gramEnd"/>
      <w:r>
        <w:rPr>
          <w:sz w:val="28"/>
          <w:szCs w:val="28"/>
        </w:rPr>
        <w:t xml:space="preserve">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proofErr w:type="spellStart"/>
      <w:r>
        <w:rPr>
          <w:sz w:val="28"/>
          <w:szCs w:val="28"/>
        </w:rPr>
        <w:t>Карачаево</w:t>
      </w:r>
      <w:proofErr w:type="spellEnd"/>
      <w:r>
        <w:rPr>
          <w:sz w:val="28"/>
          <w:szCs w:val="28"/>
        </w:rPr>
        <w:t xml:space="preserve"> – Черкесской - Республике (далее – ОНД и ПР по </w:t>
      </w:r>
      <w:proofErr w:type="spellStart"/>
      <w:r>
        <w:rPr>
          <w:sz w:val="28"/>
          <w:szCs w:val="28"/>
        </w:rPr>
        <w:t>Усть-Джегутинскому</w:t>
      </w:r>
      <w:proofErr w:type="spellEnd"/>
      <w:r>
        <w:rPr>
          <w:sz w:val="28"/>
          <w:szCs w:val="28"/>
        </w:rPr>
        <w:t xml:space="preserve"> району.</w:t>
      </w:r>
    </w:p>
    <w:p w:rsidR="006F7B37" w:rsidRDefault="006F7B37" w:rsidP="0024735E">
      <w:pPr>
        <w:ind w:left="5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Организовать проведение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обходов для ознакомления жителей с требованиями Правил противопожарного режима в Российской Федерации.</w:t>
      </w:r>
    </w:p>
    <w:p w:rsidR="006F7B37" w:rsidRDefault="006F7B37" w:rsidP="0024735E">
      <w:pPr>
        <w:ind w:left="51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</w:t>
      </w:r>
      <w:r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F7B37" w:rsidRDefault="006F7B37" w:rsidP="0024735E">
      <w:pPr>
        <w:ind w:left="510"/>
        <w:jc w:val="both"/>
        <w:rPr>
          <w:sz w:val="28"/>
          <w:szCs w:val="28"/>
        </w:rPr>
      </w:pPr>
    </w:p>
    <w:p w:rsidR="0024735E" w:rsidRDefault="0024735E" w:rsidP="0024735E">
      <w:pPr>
        <w:ind w:left="510"/>
        <w:rPr>
          <w:sz w:val="26"/>
          <w:szCs w:val="26"/>
        </w:rPr>
      </w:pPr>
    </w:p>
    <w:p w:rsidR="0024735E" w:rsidRDefault="0024735E" w:rsidP="0024735E">
      <w:pPr>
        <w:ind w:left="510"/>
        <w:rPr>
          <w:sz w:val="26"/>
          <w:szCs w:val="26"/>
        </w:rPr>
      </w:pPr>
    </w:p>
    <w:p w:rsidR="0024735E" w:rsidRDefault="0024735E" w:rsidP="0024735E">
      <w:pPr>
        <w:ind w:left="510"/>
        <w:rPr>
          <w:sz w:val="26"/>
          <w:szCs w:val="26"/>
        </w:rPr>
      </w:pPr>
    </w:p>
    <w:p w:rsidR="0024735E" w:rsidRPr="0024735E" w:rsidRDefault="0024735E" w:rsidP="0024735E">
      <w:pPr>
        <w:ind w:left="510"/>
        <w:rPr>
          <w:sz w:val="28"/>
          <w:szCs w:val="28"/>
        </w:rPr>
      </w:pPr>
    </w:p>
    <w:p w:rsidR="006F7B37" w:rsidRPr="0024735E" w:rsidRDefault="006F7B37" w:rsidP="0024735E">
      <w:pPr>
        <w:ind w:left="510"/>
        <w:rPr>
          <w:sz w:val="28"/>
          <w:szCs w:val="28"/>
        </w:rPr>
      </w:pPr>
      <w:r w:rsidRPr="0024735E">
        <w:rPr>
          <w:sz w:val="28"/>
          <w:szCs w:val="28"/>
        </w:rPr>
        <w:t xml:space="preserve">Глава администрации  </w:t>
      </w:r>
    </w:p>
    <w:p w:rsidR="006F7B37" w:rsidRPr="0024735E" w:rsidRDefault="006F7B37" w:rsidP="0024735E">
      <w:pPr>
        <w:ind w:left="510"/>
        <w:rPr>
          <w:sz w:val="28"/>
          <w:szCs w:val="28"/>
        </w:rPr>
      </w:pPr>
      <w:proofErr w:type="spellStart"/>
      <w:r w:rsidRPr="0024735E">
        <w:rPr>
          <w:sz w:val="28"/>
          <w:szCs w:val="28"/>
        </w:rPr>
        <w:t>Эльтаркачского</w:t>
      </w:r>
      <w:proofErr w:type="spellEnd"/>
    </w:p>
    <w:p w:rsidR="006F7B37" w:rsidRPr="0024735E" w:rsidRDefault="006F7B37" w:rsidP="0024735E">
      <w:pPr>
        <w:ind w:left="510"/>
        <w:rPr>
          <w:sz w:val="28"/>
          <w:szCs w:val="28"/>
        </w:rPr>
      </w:pPr>
      <w:r w:rsidRPr="0024735E">
        <w:rPr>
          <w:sz w:val="28"/>
          <w:szCs w:val="28"/>
        </w:rPr>
        <w:t xml:space="preserve">сельского поселения                                           </w:t>
      </w:r>
      <w:r w:rsidR="0024735E">
        <w:rPr>
          <w:sz w:val="28"/>
          <w:szCs w:val="28"/>
        </w:rPr>
        <w:t xml:space="preserve">             </w:t>
      </w:r>
      <w:bookmarkStart w:id="0" w:name="_GoBack"/>
      <w:bookmarkEnd w:id="0"/>
      <w:r w:rsidR="0024735E" w:rsidRPr="0024735E">
        <w:rPr>
          <w:sz w:val="28"/>
          <w:szCs w:val="28"/>
        </w:rPr>
        <w:t xml:space="preserve">  </w:t>
      </w:r>
      <w:r w:rsidRPr="0024735E">
        <w:rPr>
          <w:sz w:val="28"/>
          <w:szCs w:val="28"/>
        </w:rPr>
        <w:t xml:space="preserve"> Б.А. </w:t>
      </w:r>
      <w:proofErr w:type="spellStart"/>
      <w:r w:rsidRPr="0024735E">
        <w:rPr>
          <w:sz w:val="28"/>
          <w:szCs w:val="28"/>
        </w:rPr>
        <w:t>Айбазов</w:t>
      </w:r>
      <w:proofErr w:type="spellEnd"/>
    </w:p>
    <w:p w:rsidR="006F7B37" w:rsidRDefault="006F7B37" w:rsidP="006F7B37">
      <w:pPr>
        <w:rPr>
          <w:sz w:val="26"/>
          <w:szCs w:val="26"/>
        </w:rPr>
        <w:sectPr w:rsidR="006F7B37" w:rsidSect="00B40F0E">
          <w:pgSz w:w="11906" w:h="16838"/>
          <w:pgMar w:top="567" w:right="1418" w:bottom="1134" w:left="1418" w:header="709" w:footer="709" w:gutter="0"/>
          <w:cols w:space="720"/>
        </w:sectPr>
      </w:pPr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52"/>
    <w:rsid w:val="0024735E"/>
    <w:rsid w:val="005A7852"/>
    <w:rsid w:val="006F7B37"/>
    <w:rsid w:val="007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0916450"/>
  <w15:chartTrackingRefBased/>
  <w15:docId w15:val="{C4B2CD0D-3CDC-4750-84D3-EB7BA387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F7B37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4">
    <w:name w:val="Без интервала Знак"/>
    <w:link w:val="a3"/>
    <w:locked/>
    <w:rsid w:val="006F7B37"/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2924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2021-07-26T10:51:00Z</dcterms:created>
  <dcterms:modified xsi:type="dcterms:W3CDTF">2021-07-26T11:01:00Z</dcterms:modified>
</cp:coreProperties>
</file>