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E9" w:rsidRPr="00FC29E9" w:rsidRDefault="00FC29E9" w:rsidP="00FC29E9">
      <w:pPr>
        <w:shd w:val="clear" w:color="auto" w:fill="FFFFFF"/>
        <w:spacing w:line="462" w:lineRule="atLeast"/>
        <w:jc w:val="center"/>
        <w:outlineLvl w:val="1"/>
        <w:rPr>
          <w:rFonts w:ascii="Helvetica" w:eastAsia="Times New Roman" w:hAnsi="Helvetica" w:cs="Helvetica"/>
          <w:b/>
          <w:bCs/>
          <w:color w:val="007CC2"/>
          <w:sz w:val="42"/>
          <w:szCs w:val="42"/>
          <w:lang w:eastAsia="ru-RU"/>
        </w:rPr>
      </w:pPr>
      <w:r w:rsidRPr="00FC29E9">
        <w:rPr>
          <w:rFonts w:ascii="Helvetica" w:eastAsia="Times New Roman" w:hAnsi="Helvetica" w:cs="Helvetica"/>
          <w:color w:val="007CC2"/>
          <w:sz w:val="42"/>
          <w:szCs w:val="42"/>
          <w:lang w:eastAsia="ru-RU"/>
        </w:rPr>
        <w:t>Извещение о проведении мероприятий по выявлению правообладателей ранее учтенных объектов недвижимости, права на которые не зарегистрированы в Едином государственном реестре недвижимости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В соответствии с положениями пункта 3 части 2 статьи 69.1 Федерального закона от 13.07.2015 № 218-ФЗ «О государственной регистрации недвижимости» администрация </w:t>
      </w:r>
      <w:proofErr w:type="spellStart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Эльтаркачского</w:t>
      </w:r>
      <w:proofErr w:type="spellEnd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сельского поселения </w:t>
      </w: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информирует о проведении работ по выявлению правообладателей ранее учтенных объектов недвижимости, права на которые возникли до вступления в силу Федерального закона от 21.07.1997 № 122-ФЗ «О государственной регистрации прав на недвижимое имущество и сделок с ним» (до 1998 года), но до настоящего времени не внесены в Единый государственный реестр недвижимости.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 смежных земельных участков, с целью исключения в дальнейшем возникновения судебных споров по указанным ситуациям.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Перечни объектов недвижимости, в отношении которых осуществляются мероприятия по выявлению правообладателей размещены на официальном сайте </w:t>
      </w:r>
      <w:proofErr w:type="spellStart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Эльтаркачского</w:t>
      </w:r>
      <w:proofErr w:type="spellEnd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сельского поселения</w:t>
      </w: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 в сети «Интернет» в разделе «Выявление правообладателей ранее учтенных объектов недвижимости» по адресу: </w:t>
      </w:r>
      <w:hyperlink r:id="rId4" w:history="1">
        <w:r w:rsidR="000702D8" w:rsidRPr="006A7F85">
          <w:rPr>
            <w:rStyle w:val="a4"/>
            <w:sz w:val="28"/>
            <w:szCs w:val="28"/>
          </w:rPr>
          <w:t>eltarkachskoe@mail.ru</w:t>
        </w:r>
      </w:hyperlink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proofErr w:type="spellStart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Эльтаркачского</w:t>
      </w:r>
      <w:proofErr w:type="spellEnd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сельского поселения</w:t>
      </w: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и представить сведения о почтовом адресе и (или) адресе электронной почты для связи с ними в связи с проведением мероприятий по выявлению правообладателей ранее учтенных объектов недвижимости.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</w:t>
      </w: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lastRenderedPageBreak/>
        <w:t>номере индивидуального лицевого счета в системе обязательного пенсионного страхования.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Сведения могут быть представлены любым из следующих способов: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- почтой по адресу: </w:t>
      </w:r>
    </w:p>
    <w:p w:rsidR="00FC29E9" w:rsidRPr="00FC29E9" w:rsidRDefault="000702D8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369321</w:t>
      </w:r>
      <w:r w:rsidR="00FC29E9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, </w:t>
      </w:r>
      <w:r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КЧР, Усть-Джегутинский район, а.Эльтаркач, ул. Центральная, </w:t>
      </w:r>
      <w:proofErr w:type="gramStart"/>
      <w:r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63</w:t>
      </w:r>
      <w:r w:rsidR="00FC29E9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режим работы: </w:t>
      </w:r>
      <w:proofErr w:type="spellStart"/>
      <w:r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пн-пт</w:t>
      </w:r>
      <w:proofErr w:type="spellEnd"/>
      <w:r w:rsidR="00FC29E9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с 0</w:t>
      </w:r>
      <w:r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9</w:t>
      </w:r>
      <w:r w:rsidR="00FC29E9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:00 до 1</w:t>
      </w:r>
      <w:r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7:00</w:t>
      </w:r>
      <w:r w:rsidR="00FC29E9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;</w:t>
      </w:r>
    </w:p>
    <w:p w:rsidR="000702D8" w:rsidRPr="00FC29E9" w:rsidRDefault="00FC29E9" w:rsidP="000702D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-  лично по адресу: </w:t>
      </w:r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369321</w:t>
      </w:r>
      <w:r w:rsidR="000702D8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, </w:t>
      </w:r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КЧР, Усть-Джегутинский район, а.Эльтаркач, ул. Центральная, </w:t>
      </w:r>
      <w:proofErr w:type="gramStart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63</w:t>
      </w:r>
      <w:r w:rsidR="000702D8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</w:t>
      </w:r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,</w:t>
      </w:r>
      <w:proofErr w:type="gramEnd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режим работы: </w:t>
      </w:r>
      <w:proofErr w:type="spellStart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пн-пт</w:t>
      </w:r>
      <w:proofErr w:type="spellEnd"/>
      <w:r w:rsidR="000702D8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с 0</w:t>
      </w:r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9</w:t>
      </w:r>
      <w:r w:rsidR="000702D8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:00 до 1</w:t>
      </w:r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7:00</w:t>
      </w:r>
      <w:r w:rsidR="000702D8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;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- электронной почтой по адресу: </w:t>
      </w:r>
      <w:hyperlink r:id="rId5" w:history="1">
        <w:proofErr w:type="gramStart"/>
        <w:r w:rsidR="000702D8" w:rsidRPr="00E50904">
          <w:rPr>
            <w:rStyle w:val="a4"/>
            <w:sz w:val="28"/>
            <w:szCs w:val="28"/>
          </w:rPr>
          <w:t>eltarkachskoe</w:t>
        </w:r>
        <w:r w:rsidR="000702D8" w:rsidRPr="00E50904">
          <w:rPr>
            <w:rStyle w:val="a4"/>
            <w:sz w:val="28"/>
            <w:szCs w:val="28"/>
            <w:lang w:val="en-US"/>
          </w:rPr>
          <w:t>sp</w:t>
        </w:r>
        <w:r w:rsidR="000702D8" w:rsidRPr="00E50904">
          <w:rPr>
            <w:rStyle w:val="a4"/>
            <w:sz w:val="28"/>
            <w:szCs w:val="28"/>
          </w:rPr>
          <w:t>@mail.ru</w:t>
        </w:r>
      </w:hyperlink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 ;</w:t>
      </w:r>
      <w:proofErr w:type="gramEnd"/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Администрация </w:t>
      </w:r>
      <w:proofErr w:type="spellStart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Эльтаркачского</w:t>
      </w:r>
      <w:proofErr w:type="spellEnd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сельского </w:t>
      </w:r>
      <w:proofErr w:type="gramStart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поселения </w:t>
      </w: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 также</w:t>
      </w:r>
      <w:proofErr w:type="gramEnd"/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информирует, что заявительный порядок регистрации прав в отношении ранее учтенных объектов недвижимости продолжает действовать, в связи с чем их правообладатели вправе: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- обратиться в администрацию </w:t>
      </w:r>
      <w:proofErr w:type="spellStart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Эльтаркачского</w:t>
      </w:r>
      <w:proofErr w:type="spellEnd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сельского поселения </w:t>
      </w:r>
      <w:r w:rsidR="000702D8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 </w:t>
      </w:r>
      <w:r w:rsidR="000702D8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</w:t>
      </w: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в целях обеспечения администрацией </w:t>
      </w:r>
      <w:proofErr w:type="spellStart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Эльтаркачского</w:t>
      </w:r>
      <w:proofErr w:type="spellEnd"/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сельского поселения </w:t>
      </w:r>
      <w:r w:rsidR="000702D8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 </w:t>
      </w:r>
      <w:r w:rsidR="000702D8"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</w:t>
      </w: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государственной регистрации прав на объекты недвижимости, 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Дополнительно сообщаем, что с 01.01.2021 в связи с внесением изменений в 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Телефон для консультаций: 8 (</w:t>
      </w:r>
      <w:r w:rsidR="000702D8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87875) 46-2-33</w:t>
      </w: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.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Перечни ранее учтенных объектов недвижимости, в отношении которых проводятся мероприятия по установлению правообладателей:</w:t>
      </w:r>
    </w:p>
    <w:p w:rsidR="00FC29E9" w:rsidRPr="00FC29E9" w:rsidRDefault="00FC29E9" w:rsidP="00FC29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FC29E9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Таблица прилагается.</w:t>
      </w:r>
      <w:bookmarkStart w:id="0" w:name="_GoBack"/>
      <w:bookmarkEnd w:id="0"/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2B"/>
    <w:rsid w:val="000702D8"/>
    <w:rsid w:val="007A1150"/>
    <w:rsid w:val="00B1602B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5E321-A51A-4C47-ADAE-E6BCCDC7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7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tarkachskoesp@mail.ru" TargetMode="External"/><Relationship Id="rId4" Type="http://schemas.openxmlformats.org/officeDocument/2006/relationships/hyperlink" Target="mailto:eltarkach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755</Words>
  <Characters>4310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2022-02-04T13:04:00Z</dcterms:created>
  <dcterms:modified xsi:type="dcterms:W3CDTF">2022-02-11T14:02:00Z</dcterms:modified>
</cp:coreProperties>
</file>