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ED1" w:rsidRPr="006D0F29" w:rsidRDefault="00744ED1" w:rsidP="00744ED1"/>
    <w:p w:rsidR="00744ED1" w:rsidRPr="006D0F29" w:rsidRDefault="00744ED1" w:rsidP="00744ED1"/>
    <w:p w:rsidR="00744ED1" w:rsidRPr="0006346B" w:rsidRDefault="00744ED1" w:rsidP="00744ED1">
      <w:pPr>
        <w:jc w:val="center"/>
        <w:rPr>
          <w:b/>
          <w:sz w:val="28"/>
          <w:szCs w:val="28"/>
        </w:rPr>
      </w:pPr>
      <w:r w:rsidRPr="0006346B">
        <w:rPr>
          <w:b/>
          <w:sz w:val="28"/>
          <w:szCs w:val="28"/>
        </w:rPr>
        <w:t>РОССИЙСКАЯ ФЕДЕРАЦИЯ</w:t>
      </w:r>
    </w:p>
    <w:p w:rsidR="00744ED1" w:rsidRPr="0006346B" w:rsidRDefault="00744ED1" w:rsidP="00744ED1">
      <w:pPr>
        <w:jc w:val="center"/>
        <w:rPr>
          <w:b/>
          <w:sz w:val="28"/>
          <w:szCs w:val="28"/>
        </w:rPr>
      </w:pPr>
      <w:r w:rsidRPr="0006346B">
        <w:rPr>
          <w:b/>
          <w:sz w:val="28"/>
          <w:szCs w:val="28"/>
        </w:rPr>
        <w:t>КАРАЧАЕВО-ЧЕРКЕССКАЯ РЕСПУБЛИКА</w:t>
      </w:r>
    </w:p>
    <w:p w:rsidR="00744ED1" w:rsidRPr="0006346B" w:rsidRDefault="00744ED1" w:rsidP="00744ED1">
      <w:pPr>
        <w:jc w:val="center"/>
        <w:rPr>
          <w:b/>
          <w:sz w:val="28"/>
          <w:szCs w:val="28"/>
        </w:rPr>
      </w:pPr>
      <w:r w:rsidRPr="0006346B">
        <w:rPr>
          <w:b/>
          <w:sz w:val="28"/>
          <w:szCs w:val="28"/>
        </w:rPr>
        <w:t>УСТЬ-ДЖЕГУТИНСКИЙ МУНИЦИПАЛЬНЫЙ РАЙОН</w:t>
      </w:r>
    </w:p>
    <w:p w:rsidR="00744ED1" w:rsidRPr="0006346B" w:rsidRDefault="00744ED1" w:rsidP="00744ED1">
      <w:pPr>
        <w:jc w:val="center"/>
        <w:rPr>
          <w:b/>
          <w:sz w:val="28"/>
          <w:szCs w:val="28"/>
        </w:rPr>
      </w:pPr>
      <w:r w:rsidRPr="0006346B">
        <w:rPr>
          <w:b/>
          <w:sz w:val="28"/>
          <w:szCs w:val="28"/>
        </w:rPr>
        <w:t xml:space="preserve">АДМИНИСТРАЦИЯ ЭЛЬТАРКАЧСКОГО СЕЛЬСКОГО ПОСЕЛЕНИЯ </w:t>
      </w:r>
    </w:p>
    <w:p w:rsidR="00744ED1" w:rsidRPr="0006346B" w:rsidRDefault="00744ED1" w:rsidP="00744ED1">
      <w:pPr>
        <w:jc w:val="center"/>
        <w:rPr>
          <w:b/>
          <w:sz w:val="28"/>
          <w:szCs w:val="28"/>
        </w:rPr>
      </w:pPr>
    </w:p>
    <w:p w:rsidR="00744ED1" w:rsidRPr="0006346B" w:rsidRDefault="00744ED1" w:rsidP="00744ED1">
      <w:pPr>
        <w:jc w:val="center"/>
        <w:rPr>
          <w:b/>
          <w:sz w:val="28"/>
          <w:szCs w:val="28"/>
        </w:rPr>
      </w:pPr>
      <w:r w:rsidRPr="0006346B">
        <w:rPr>
          <w:b/>
          <w:sz w:val="28"/>
          <w:szCs w:val="28"/>
        </w:rPr>
        <w:t>ПОСТАНОВЛЕНИЕ</w:t>
      </w:r>
    </w:p>
    <w:p w:rsidR="00744ED1" w:rsidRPr="0006346B" w:rsidRDefault="00744ED1" w:rsidP="00744ED1">
      <w:pPr>
        <w:ind w:left="-426" w:right="-425"/>
        <w:jc w:val="center"/>
        <w:rPr>
          <w:sz w:val="28"/>
          <w:szCs w:val="28"/>
        </w:rPr>
      </w:pPr>
    </w:p>
    <w:p w:rsidR="00744ED1" w:rsidRPr="0006346B" w:rsidRDefault="00744ED1" w:rsidP="00744ED1">
      <w:pPr>
        <w:jc w:val="center"/>
        <w:rPr>
          <w:b/>
          <w:sz w:val="28"/>
          <w:szCs w:val="28"/>
        </w:rPr>
      </w:pPr>
    </w:p>
    <w:p w:rsidR="00744ED1" w:rsidRPr="0006346B" w:rsidRDefault="00744ED1" w:rsidP="00744ED1">
      <w:pPr>
        <w:rPr>
          <w:sz w:val="28"/>
          <w:szCs w:val="28"/>
        </w:rPr>
      </w:pPr>
      <w:r w:rsidRPr="0006346B">
        <w:rPr>
          <w:sz w:val="28"/>
          <w:szCs w:val="28"/>
        </w:rPr>
        <w:t xml:space="preserve">12.11.2015г.                   </w:t>
      </w:r>
      <w:r w:rsidRPr="0006346B">
        <w:rPr>
          <w:bCs/>
          <w:iCs/>
          <w:sz w:val="28"/>
          <w:szCs w:val="28"/>
        </w:rPr>
        <w:t xml:space="preserve">а. Эльтаркач                                  </w:t>
      </w:r>
      <w:r w:rsidRPr="0006346B">
        <w:rPr>
          <w:sz w:val="28"/>
          <w:szCs w:val="28"/>
        </w:rPr>
        <w:t>№54</w:t>
      </w:r>
    </w:p>
    <w:p w:rsidR="00744ED1" w:rsidRPr="0006346B" w:rsidRDefault="00744ED1" w:rsidP="00744ED1">
      <w:pPr>
        <w:rPr>
          <w:sz w:val="28"/>
          <w:szCs w:val="28"/>
        </w:rPr>
      </w:pPr>
    </w:p>
    <w:p w:rsidR="00744ED1" w:rsidRPr="0006346B" w:rsidRDefault="00744ED1" w:rsidP="00744ED1">
      <w:pPr>
        <w:pStyle w:val="24"/>
        <w:spacing w:after="0" w:line="240" w:lineRule="auto"/>
        <w:rPr>
          <w:rFonts w:ascii="Times New Roman" w:hAnsi="Times New Roman" w:cs="Times New Roman"/>
          <w:spacing w:val="7"/>
          <w:sz w:val="28"/>
          <w:szCs w:val="28"/>
        </w:rPr>
      </w:pPr>
      <w:r w:rsidRPr="0006346B">
        <w:rPr>
          <w:rFonts w:ascii="Times New Roman" w:hAnsi="Times New Roman" w:cs="Times New Roman"/>
          <w:spacing w:val="7"/>
          <w:sz w:val="28"/>
          <w:szCs w:val="28"/>
        </w:rPr>
        <w:t xml:space="preserve">«Об утверждении Программы в области </w:t>
      </w:r>
    </w:p>
    <w:p w:rsidR="00744ED1" w:rsidRPr="0006346B" w:rsidRDefault="00744ED1" w:rsidP="00744ED1">
      <w:pPr>
        <w:pStyle w:val="24"/>
        <w:spacing w:after="0" w:line="240" w:lineRule="auto"/>
        <w:rPr>
          <w:rFonts w:ascii="Times New Roman" w:hAnsi="Times New Roman" w:cs="Times New Roman"/>
          <w:spacing w:val="7"/>
          <w:sz w:val="28"/>
          <w:szCs w:val="28"/>
        </w:rPr>
      </w:pPr>
      <w:r w:rsidRPr="0006346B">
        <w:rPr>
          <w:rFonts w:ascii="Times New Roman" w:hAnsi="Times New Roman" w:cs="Times New Roman"/>
          <w:spacing w:val="7"/>
          <w:sz w:val="28"/>
          <w:szCs w:val="28"/>
        </w:rPr>
        <w:t xml:space="preserve">энергосбережения и повышения </w:t>
      </w:r>
    </w:p>
    <w:p w:rsidR="00744ED1" w:rsidRPr="0006346B" w:rsidRDefault="00744ED1" w:rsidP="00744ED1">
      <w:pPr>
        <w:pStyle w:val="24"/>
        <w:spacing w:after="0" w:line="240" w:lineRule="auto"/>
        <w:rPr>
          <w:rFonts w:ascii="Times New Roman" w:hAnsi="Times New Roman" w:cs="Times New Roman"/>
          <w:spacing w:val="7"/>
          <w:sz w:val="28"/>
          <w:szCs w:val="28"/>
        </w:rPr>
      </w:pPr>
      <w:r w:rsidRPr="0006346B">
        <w:rPr>
          <w:rFonts w:ascii="Times New Roman" w:hAnsi="Times New Roman" w:cs="Times New Roman"/>
          <w:spacing w:val="7"/>
          <w:sz w:val="28"/>
          <w:szCs w:val="28"/>
        </w:rPr>
        <w:t>энергетической эффективности</w:t>
      </w:r>
      <w:r w:rsidRPr="0006346B">
        <w:rPr>
          <w:rFonts w:ascii="Times New Roman" w:hAnsi="Times New Roman" w:cs="Times New Roman"/>
          <w:spacing w:val="7"/>
          <w:sz w:val="28"/>
          <w:szCs w:val="28"/>
        </w:rPr>
        <w:br/>
        <w:t xml:space="preserve">администрации Эльтаркачского </w:t>
      </w:r>
    </w:p>
    <w:p w:rsidR="00744ED1" w:rsidRPr="0006346B" w:rsidRDefault="00744ED1" w:rsidP="00744ED1">
      <w:pPr>
        <w:pStyle w:val="24"/>
        <w:spacing w:after="0" w:line="240" w:lineRule="auto"/>
        <w:rPr>
          <w:rFonts w:ascii="Times New Roman" w:hAnsi="Times New Roman" w:cs="Times New Roman"/>
          <w:spacing w:val="7"/>
          <w:sz w:val="28"/>
          <w:szCs w:val="28"/>
        </w:rPr>
      </w:pPr>
      <w:r w:rsidRPr="0006346B">
        <w:rPr>
          <w:rFonts w:ascii="Times New Roman" w:hAnsi="Times New Roman" w:cs="Times New Roman"/>
          <w:spacing w:val="7"/>
          <w:sz w:val="28"/>
          <w:szCs w:val="28"/>
        </w:rPr>
        <w:t>сельского поселения на 2016- 2020гг.»</w:t>
      </w:r>
    </w:p>
    <w:p w:rsidR="00744ED1" w:rsidRPr="0006346B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Pr="0006346B" w:rsidRDefault="00744ED1" w:rsidP="00744ED1">
      <w:pPr>
        <w:ind w:firstLine="708"/>
        <w:jc w:val="both"/>
        <w:rPr>
          <w:sz w:val="28"/>
          <w:szCs w:val="28"/>
        </w:rPr>
      </w:pPr>
      <w:r w:rsidRPr="0006346B">
        <w:rPr>
          <w:sz w:val="28"/>
          <w:szCs w:val="28"/>
        </w:rPr>
        <w:t>В соответствии с Законом Российской Федерации от 23.11.2009 № 261-ФЗ «Об энергосбережении и о повышении энергетической эффективности и о внесении изменений  в отдельные законодательные акты Российской Федерации», Постановлением Правительства Российской Федерации от 31.12.2009 №1225 «О  требованиях к региональным и муниципальным программам в области энергосбережения и повышения энергетической эффективности», Постановлением Правительства Российской Федерации от 31.12.2009 №1220 «Об определении применяемых при установлении долгосрочных тарифов показателей надежности и качества поставляемых товаров и оказываемых услуг» требованиях к региональным и муниципальным программам в области энергосбережения и повышения эффективности»</w:t>
      </w:r>
    </w:p>
    <w:p w:rsidR="00744ED1" w:rsidRPr="0006346B" w:rsidRDefault="00744ED1" w:rsidP="00744ED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44ED1" w:rsidRPr="0006346B" w:rsidRDefault="00744ED1" w:rsidP="00744ED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346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744ED1" w:rsidRPr="0006346B" w:rsidRDefault="00744ED1" w:rsidP="00744ED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44ED1" w:rsidRPr="0006346B" w:rsidRDefault="00744ED1" w:rsidP="00744ED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346B">
        <w:rPr>
          <w:rFonts w:ascii="Times New Roman" w:hAnsi="Times New Roman" w:cs="Times New Roman"/>
          <w:sz w:val="28"/>
          <w:szCs w:val="28"/>
        </w:rPr>
        <w:t>1.Утвердить Программу в области энергосбережения и повышения энергетической эффективности администрации Эльтаркачского сельского поселении на 2016-2020гг. согласно приложению №1.</w:t>
      </w:r>
    </w:p>
    <w:p w:rsidR="00744ED1" w:rsidRPr="0006346B" w:rsidRDefault="00744ED1" w:rsidP="00744ED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44ED1" w:rsidRPr="0006346B" w:rsidRDefault="00744ED1" w:rsidP="00744ED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6346B">
        <w:rPr>
          <w:rFonts w:ascii="Times New Roman" w:hAnsi="Times New Roman" w:cs="Times New Roman"/>
          <w:sz w:val="28"/>
          <w:szCs w:val="28"/>
        </w:rPr>
        <w:t>2.Настоящее постановление вступает в силу со дня его обнародования.</w:t>
      </w:r>
    </w:p>
    <w:p w:rsidR="00744ED1" w:rsidRPr="0006346B" w:rsidRDefault="00744ED1" w:rsidP="00744ED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44ED1" w:rsidRPr="0006346B" w:rsidRDefault="00744ED1" w:rsidP="00744ED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44ED1" w:rsidRPr="0006346B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Pr="0006346B" w:rsidRDefault="00744ED1" w:rsidP="00744ED1">
      <w:pPr>
        <w:tabs>
          <w:tab w:val="left" w:pos="4005"/>
        </w:tabs>
        <w:rPr>
          <w:sz w:val="28"/>
          <w:szCs w:val="28"/>
        </w:rPr>
      </w:pPr>
      <w:r w:rsidRPr="0006346B">
        <w:rPr>
          <w:sz w:val="28"/>
          <w:szCs w:val="28"/>
        </w:rPr>
        <w:t>Глава администрации Эльтаркачского</w:t>
      </w:r>
    </w:p>
    <w:p w:rsidR="00744ED1" w:rsidRPr="0006346B" w:rsidRDefault="00744ED1" w:rsidP="00744ED1">
      <w:pPr>
        <w:tabs>
          <w:tab w:val="left" w:pos="4005"/>
        </w:tabs>
        <w:rPr>
          <w:sz w:val="28"/>
          <w:szCs w:val="28"/>
        </w:rPr>
      </w:pPr>
      <w:r w:rsidRPr="0006346B">
        <w:rPr>
          <w:sz w:val="28"/>
          <w:szCs w:val="28"/>
        </w:rPr>
        <w:t>сельского поселения                                                                   Б.А.Айбазов</w:t>
      </w:r>
    </w:p>
    <w:p w:rsidR="00744ED1" w:rsidRPr="0006346B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Pr="0006346B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jc w:val="right"/>
        <w:rPr>
          <w:sz w:val="28"/>
          <w:szCs w:val="28"/>
        </w:rPr>
      </w:pPr>
    </w:p>
    <w:p w:rsidR="00744ED1" w:rsidRDefault="00744ED1" w:rsidP="00744ED1">
      <w:pPr>
        <w:rPr>
          <w:sz w:val="28"/>
        </w:rPr>
      </w:pPr>
      <w:r>
        <w:rPr>
          <w:sz w:val="28"/>
        </w:rPr>
        <w:t xml:space="preserve">                                                                     Приложение №1 к постановлению</w:t>
      </w:r>
    </w:p>
    <w:p w:rsidR="00744ED1" w:rsidRDefault="00744ED1" w:rsidP="00744ED1">
      <w:pPr>
        <w:rPr>
          <w:sz w:val="28"/>
        </w:rPr>
      </w:pPr>
      <w:r>
        <w:rPr>
          <w:sz w:val="28"/>
        </w:rPr>
        <w:t xml:space="preserve">                                                                     Главы  администрации</w:t>
      </w:r>
    </w:p>
    <w:p w:rsidR="00744ED1" w:rsidRDefault="00744ED1" w:rsidP="00744ED1">
      <w:pPr>
        <w:rPr>
          <w:sz w:val="28"/>
        </w:rPr>
      </w:pPr>
      <w:r>
        <w:rPr>
          <w:sz w:val="28"/>
        </w:rPr>
        <w:t xml:space="preserve">                                                                     Эльтаркачского сельского </w:t>
      </w:r>
    </w:p>
    <w:p w:rsidR="00744ED1" w:rsidRDefault="00744ED1" w:rsidP="00744ED1">
      <w:pPr>
        <w:rPr>
          <w:sz w:val="28"/>
        </w:rPr>
      </w:pPr>
      <w:r>
        <w:rPr>
          <w:sz w:val="28"/>
        </w:rPr>
        <w:t xml:space="preserve">                                                                     поселения</w:t>
      </w:r>
    </w:p>
    <w:p w:rsidR="00744ED1" w:rsidRDefault="00744ED1" w:rsidP="00744ED1">
      <w:pPr>
        <w:rPr>
          <w:sz w:val="28"/>
        </w:rPr>
      </w:pPr>
    </w:p>
    <w:p w:rsidR="00744ED1" w:rsidRDefault="00744ED1" w:rsidP="00744ED1">
      <w:pPr>
        <w:rPr>
          <w:sz w:val="28"/>
        </w:rPr>
      </w:pPr>
      <w:r>
        <w:rPr>
          <w:sz w:val="28"/>
        </w:rPr>
        <w:t xml:space="preserve">                                                                    от  12.11. 2015  №54                                                                   </w:t>
      </w: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jc w:val="center"/>
        <w:rPr>
          <w:b/>
          <w:spacing w:val="7"/>
          <w:sz w:val="36"/>
          <w:szCs w:val="36"/>
        </w:rPr>
      </w:pPr>
      <w:r>
        <w:rPr>
          <w:spacing w:val="7"/>
          <w:sz w:val="36"/>
          <w:szCs w:val="36"/>
        </w:rPr>
        <w:t>ПРОГРАММА</w:t>
      </w:r>
      <w:r>
        <w:rPr>
          <w:spacing w:val="7"/>
          <w:sz w:val="36"/>
          <w:szCs w:val="36"/>
        </w:rPr>
        <w:br/>
        <w:t>в области энергосбережения и повышения энергетической эффективности администрации Эльтаркачского сельского поселения</w:t>
      </w:r>
      <w:r>
        <w:rPr>
          <w:b/>
          <w:spacing w:val="7"/>
          <w:sz w:val="36"/>
          <w:szCs w:val="36"/>
        </w:rPr>
        <w:t xml:space="preserve"> на 2016-2020 гг.</w:t>
      </w:r>
    </w:p>
    <w:p w:rsidR="00744ED1" w:rsidRDefault="00744ED1" w:rsidP="00744ED1">
      <w:pPr>
        <w:tabs>
          <w:tab w:val="left" w:pos="4005"/>
        </w:tabs>
        <w:jc w:val="center"/>
        <w:rPr>
          <w:sz w:val="36"/>
          <w:szCs w:val="36"/>
        </w:rPr>
      </w:pPr>
    </w:p>
    <w:p w:rsidR="00744ED1" w:rsidRDefault="00744ED1" w:rsidP="00744ED1">
      <w:pPr>
        <w:tabs>
          <w:tab w:val="left" w:pos="4005"/>
        </w:tabs>
        <w:jc w:val="center"/>
        <w:rPr>
          <w:sz w:val="36"/>
          <w:szCs w:val="36"/>
        </w:rPr>
      </w:pPr>
    </w:p>
    <w:p w:rsidR="00744ED1" w:rsidRDefault="00744ED1" w:rsidP="00744ED1">
      <w:pPr>
        <w:tabs>
          <w:tab w:val="left" w:pos="4005"/>
        </w:tabs>
        <w:jc w:val="center"/>
        <w:rPr>
          <w:sz w:val="56"/>
          <w:szCs w:val="56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shd w:val="clear" w:color="auto" w:fill="FFFFFF"/>
        <w:spacing w:line="360" w:lineRule="auto"/>
        <w:ind w:right="2"/>
        <w:jc w:val="center"/>
        <w:rPr>
          <w:b/>
          <w:spacing w:val="5"/>
          <w:sz w:val="28"/>
          <w:szCs w:val="28"/>
        </w:rPr>
      </w:pPr>
      <w:r>
        <w:rPr>
          <w:b/>
          <w:spacing w:val="5"/>
          <w:sz w:val="28"/>
          <w:szCs w:val="28"/>
        </w:rPr>
        <w:t>2015 год</w:t>
      </w: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tabs>
          <w:tab w:val="left" w:pos="4005"/>
        </w:tabs>
        <w:rPr>
          <w:sz w:val="28"/>
          <w:szCs w:val="28"/>
        </w:rPr>
      </w:pPr>
    </w:p>
    <w:p w:rsidR="00744ED1" w:rsidRDefault="00744ED1" w:rsidP="00744ED1">
      <w:pPr>
        <w:spacing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СОДЕРЖАНИЕ</w:t>
      </w:r>
    </w:p>
    <w:p w:rsidR="00744ED1" w:rsidRDefault="00744ED1" w:rsidP="00744ED1">
      <w:pPr>
        <w:spacing w:line="360" w:lineRule="auto"/>
        <w:jc w:val="center"/>
        <w:rPr>
          <w:b/>
          <w:sz w:val="26"/>
          <w:szCs w:val="26"/>
        </w:rPr>
      </w:pPr>
    </w:p>
    <w:p w:rsidR="00744ED1" w:rsidRDefault="00744ED1" w:rsidP="00744ED1">
      <w:pPr>
        <w:pStyle w:val="18"/>
        <w:spacing w:line="360" w:lineRule="auto"/>
        <w:rPr>
          <w:rFonts w:ascii="Calibri" w:hAnsi="Calibri"/>
          <w:b/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TOC \o "1-3" \h \z \u </w:instrText>
      </w:r>
      <w:r>
        <w:rPr>
          <w:sz w:val="28"/>
          <w:szCs w:val="28"/>
        </w:rPr>
        <w:fldChar w:fldCharType="separate"/>
      </w:r>
      <w:hyperlink r:id="rId8" w:anchor="_Toc258589840" w:history="1">
        <w:r>
          <w:rPr>
            <w:rStyle w:val="a8"/>
            <w:rFonts w:eastAsia="Calibri"/>
            <w:szCs w:val="28"/>
          </w:rPr>
          <w:t>Паспорт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18"/>
        <w:spacing w:line="360" w:lineRule="auto"/>
        <w:rPr>
          <w:rFonts w:ascii="Calibri" w:hAnsi="Calibri"/>
          <w:b/>
          <w:sz w:val="28"/>
          <w:szCs w:val="28"/>
        </w:rPr>
      </w:pPr>
      <w:hyperlink r:id="rId9" w:anchor="_Toc258589841" w:history="1">
        <w:r>
          <w:rPr>
            <w:rStyle w:val="a8"/>
            <w:rFonts w:eastAsia="Calibri"/>
            <w:szCs w:val="28"/>
          </w:rPr>
          <w:t>1  Цель реализации Программы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18"/>
        <w:spacing w:line="360" w:lineRule="auto"/>
        <w:rPr>
          <w:rFonts w:ascii="Calibri" w:hAnsi="Calibri"/>
          <w:b/>
          <w:sz w:val="28"/>
          <w:szCs w:val="28"/>
        </w:rPr>
      </w:pPr>
      <w:hyperlink r:id="rId10" w:anchor="_Toc258589842" w:history="1">
        <w:r>
          <w:rPr>
            <w:rStyle w:val="a8"/>
            <w:rFonts w:eastAsia="Calibri"/>
            <w:szCs w:val="28"/>
          </w:rPr>
          <w:t>2 Задачи Программы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18"/>
        <w:spacing w:line="360" w:lineRule="auto"/>
        <w:rPr>
          <w:rFonts w:ascii="Calibri" w:hAnsi="Calibri"/>
          <w:b/>
          <w:sz w:val="28"/>
          <w:szCs w:val="28"/>
        </w:rPr>
      </w:pPr>
      <w:hyperlink r:id="rId11" w:anchor="_Toc258589843" w:history="1">
        <w:r>
          <w:rPr>
            <w:rStyle w:val="a8"/>
            <w:rFonts w:eastAsia="Calibri"/>
            <w:szCs w:val="28"/>
          </w:rPr>
          <w:t>3</w:t>
        </w:r>
        <w:r>
          <w:rPr>
            <w:rStyle w:val="a8"/>
            <w:rFonts w:ascii="Calibri" w:eastAsia="Calibri" w:hAnsi="Calibri"/>
            <w:b/>
            <w:szCs w:val="28"/>
          </w:rPr>
          <w:tab/>
        </w:r>
        <w:r>
          <w:rPr>
            <w:rStyle w:val="a8"/>
            <w:rFonts w:eastAsia="Calibri"/>
            <w:szCs w:val="28"/>
          </w:rPr>
          <w:t>Анализ текущего состояния. Перечень основных проблем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2a"/>
        <w:spacing w:line="360" w:lineRule="auto"/>
        <w:rPr>
          <w:rFonts w:ascii="Calibri" w:hAnsi="Calibri"/>
          <w:b/>
          <w:sz w:val="28"/>
          <w:szCs w:val="28"/>
        </w:rPr>
      </w:pPr>
      <w:hyperlink r:id="rId12" w:anchor="_Toc258589844" w:history="1">
        <w:r>
          <w:rPr>
            <w:rStyle w:val="a8"/>
            <w:rFonts w:eastAsia="Calibri"/>
            <w:szCs w:val="28"/>
          </w:rPr>
          <w:t>3.1 Анализ текущего состояния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2a"/>
        <w:spacing w:line="360" w:lineRule="auto"/>
        <w:rPr>
          <w:rFonts w:ascii="Calibri" w:hAnsi="Calibri"/>
          <w:b/>
          <w:szCs w:val="28"/>
        </w:rPr>
      </w:pPr>
      <w:hyperlink r:id="rId13" w:anchor="_Toc258589845" w:history="1">
        <w:r>
          <w:rPr>
            <w:rStyle w:val="a8"/>
            <w:rFonts w:eastAsia="Calibri"/>
            <w:szCs w:val="28"/>
          </w:rPr>
          <w:t>3.2</w:t>
        </w:r>
        <w:r>
          <w:rPr>
            <w:rStyle w:val="a8"/>
            <w:rFonts w:ascii="Calibri" w:eastAsia="Calibri" w:hAnsi="Calibri"/>
            <w:b/>
            <w:szCs w:val="28"/>
          </w:rPr>
          <w:tab/>
        </w:r>
        <w:r>
          <w:rPr>
            <w:rStyle w:val="a8"/>
            <w:rFonts w:eastAsia="Calibri"/>
            <w:szCs w:val="28"/>
          </w:rPr>
          <w:t>Основные проблемы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18"/>
        <w:spacing w:line="360" w:lineRule="auto"/>
        <w:rPr>
          <w:rFonts w:ascii="Calibri" w:hAnsi="Calibri"/>
          <w:b/>
          <w:sz w:val="28"/>
          <w:szCs w:val="28"/>
        </w:rPr>
      </w:pPr>
      <w:hyperlink r:id="rId14" w:anchor="_Toc258589846" w:history="1">
        <w:r>
          <w:rPr>
            <w:rStyle w:val="a8"/>
            <w:rFonts w:eastAsia="Calibri"/>
            <w:szCs w:val="28"/>
          </w:rPr>
          <w:t>4 Целевые показатели энергосбережения и повышения энергетической эффективности, достижение которых должно быть обеспечено в результате реализации Программы, и их значение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18"/>
        <w:spacing w:line="360" w:lineRule="auto"/>
        <w:rPr>
          <w:rFonts w:ascii="Calibri" w:hAnsi="Calibri"/>
          <w:b/>
          <w:sz w:val="28"/>
          <w:szCs w:val="28"/>
        </w:rPr>
      </w:pPr>
      <w:hyperlink r:id="rId15" w:anchor="_Toc258589847" w:history="1">
        <w:r>
          <w:rPr>
            <w:rStyle w:val="a8"/>
            <w:rFonts w:eastAsia="Calibri"/>
            <w:szCs w:val="28"/>
          </w:rPr>
          <w:t>5 Мероприятия по энергосбережению и повышению энергетической эффективности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18"/>
        <w:spacing w:line="360" w:lineRule="auto"/>
        <w:rPr>
          <w:rFonts w:ascii="Calibri" w:hAnsi="Calibri"/>
          <w:b/>
          <w:sz w:val="28"/>
          <w:szCs w:val="28"/>
        </w:rPr>
      </w:pPr>
      <w:hyperlink r:id="rId16" w:anchor="_Toc258589848" w:history="1">
        <w:r>
          <w:rPr>
            <w:rStyle w:val="a8"/>
            <w:rFonts w:eastAsia="Calibri"/>
            <w:szCs w:val="28"/>
          </w:rPr>
          <w:t>6 Объем финансирования Программы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18"/>
        <w:spacing w:line="360" w:lineRule="auto"/>
        <w:rPr>
          <w:rFonts w:ascii="Calibri" w:hAnsi="Calibri"/>
          <w:b/>
          <w:sz w:val="28"/>
          <w:szCs w:val="28"/>
        </w:rPr>
      </w:pPr>
      <w:hyperlink r:id="rId17" w:anchor="_Toc258589849" w:history="1">
        <w:r>
          <w:rPr>
            <w:rStyle w:val="a8"/>
            <w:rFonts w:eastAsia="Calibri"/>
            <w:szCs w:val="28"/>
          </w:rPr>
          <w:t>7 Ожидаемые результаты (в натуральном и стоимостном выражении), включая экономический эффект от проведения мероприятий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18"/>
        <w:spacing w:line="360" w:lineRule="auto"/>
        <w:rPr>
          <w:rFonts w:ascii="Calibri" w:hAnsi="Calibri"/>
          <w:b/>
          <w:sz w:val="28"/>
          <w:szCs w:val="28"/>
        </w:rPr>
      </w:pPr>
      <w:hyperlink r:id="rId18" w:anchor="_Toc258589850" w:history="1">
        <w:r>
          <w:rPr>
            <w:rStyle w:val="a8"/>
            <w:rFonts w:eastAsia="Calibri"/>
            <w:szCs w:val="28"/>
          </w:rPr>
          <w:t>8 Механизм реализации Программы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18"/>
        <w:spacing w:line="360" w:lineRule="auto"/>
        <w:rPr>
          <w:rFonts w:ascii="Calibri" w:hAnsi="Calibri"/>
          <w:b/>
          <w:sz w:val="28"/>
          <w:szCs w:val="28"/>
        </w:rPr>
      </w:pPr>
      <w:hyperlink r:id="rId19" w:anchor="_Toc258589851" w:history="1">
        <w:r>
          <w:rPr>
            <w:rStyle w:val="a8"/>
            <w:rFonts w:eastAsia="Calibri"/>
            <w:szCs w:val="28"/>
          </w:rPr>
          <w:t>9 Мониторинг исполнения Программы</w:t>
        </w:r>
        <w:r>
          <w:rPr>
            <w:rStyle w:val="a8"/>
            <w:rFonts w:eastAsia="Calibri"/>
            <w:webHidden/>
            <w:szCs w:val="28"/>
          </w:rPr>
          <w:tab/>
        </w:r>
      </w:hyperlink>
    </w:p>
    <w:p w:rsidR="00744ED1" w:rsidRDefault="00744ED1" w:rsidP="00744ED1">
      <w:pPr>
        <w:pStyle w:val="18"/>
        <w:spacing w:line="360" w:lineRule="auto"/>
        <w:rPr>
          <w:b/>
          <w:sz w:val="26"/>
          <w:szCs w:val="26"/>
        </w:rPr>
      </w:pPr>
      <w:r>
        <w:rPr>
          <w:sz w:val="28"/>
          <w:szCs w:val="28"/>
        </w:rPr>
        <w:fldChar w:fldCharType="end"/>
      </w:r>
    </w:p>
    <w:p w:rsidR="00744ED1" w:rsidRDefault="00744ED1" w:rsidP="00744ED1">
      <w:pPr>
        <w:pStyle w:val="1"/>
        <w:pageBreakBefore/>
        <w:rPr>
          <w:b w:val="0"/>
        </w:rPr>
      </w:pPr>
      <w:bookmarkStart w:id="0" w:name="_Toc162257153"/>
      <w:bookmarkStart w:id="1" w:name="_Toc258589840"/>
      <w:r>
        <w:lastRenderedPageBreak/>
        <w:t>Паспорт</w:t>
      </w:r>
      <w:bookmarkStart w:id="2" w:name="_Toc162158577"/>
      <w:bookmarkEnd w:id="0"/>
      <w:bookmarkEnd w:id="1"/>
    </w:p>
    <w:p w:rsidR="00744ED1" w:rsidRDefault="00744ED1" w:rsidP="00744ED1">
      <w:pPr>
        <w:shd w:val="clear" w:color="auto" w:fill="FFFFFF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программы</w:t>
      </w:r>
      <w:bookmarkEnd w:id="2"/>
      <w:r>
        <w:rPr>
          <w:b/>
          <w:sz w:val="28"/>
          <w:szCs w:val="28"/>
        </w:rPr>
        <w:t xml:space="preserve"> в области энергосбережения и повышения энергетической эффективности на 2016-2020 гг.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4"/>
        <w:gridCol w:w="6479"/>
      </w:tblGrid>
      <w:tr w:rsidR="00744ED1" w:rsidTr="00B42F16"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rPr>
                <w:b/>
                <w:spacing w:val="3"/>
                <w:sz w:val="28"/>
                <w:szCs w:val="28"/>
                <w:lang w:eastAsia="en-US"/>
              </w:rPr>
            </w:pPr>
            <w:r>
              <w:rPr>
                <w:b/>
                <w:spacing w:val="3"/>
                <w:sz w:val="28"/>
                <w:szCs w:val="28"/>
                <w:lang w:eastAsia="en-US"/>
              </w:rPr>
              <w:t>Наименование</w:t>
            </w:r>
            <w:r>
              <w:rPr>
                <w:b/>
                <w:spacing w:val="3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Программа в области  энергосбережения и повышения энергетической эффективности </w:t>
            </w:r>
            <w:r>
              <w:rPr>
                <w:sz w:val="28"/>
                <w:szCs w:val="28"/>
                <w:u w:val="single"/>
                <w:lang w:eastAsia="en-US"/>
              </w:rPr>
              <w:t>Администрации Эльтаркачского сельского поселения</w:t>
            </w:r>
          </w:p>
          <w:p w:rsidR="00744ED1" w:rsidRDefault="00744ED1" w:rsidP="00B42F16">
            <w:pPr>
              <w:shd w:val="clear" w:color="auto" w:fill="FFFFFF"/>
              <w:spacing w:line="276" w:lineRule="auto"/>
              <w:jc w:val="both"/>
              <w:rPr>
                <w:sz w:val="16"/>
                <w:szCs w:val="16"/>
                <w:lang w:eastAsia="en-US"/>
              </w:rPr>
            </w:pPr>
          </w:p>
        </w:tc>
      </w:tr>
      <w:tr w:rsidR="00744ED1" w:rsidTr="00B42F16"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rPr>
                <w:b/>
                <w:spacing w:val="3"/>
                <w:sz w:val="28"/>
                <w:szCs w:val="28"/>
                <w:lang w:eastAsia="en-US"/>
              </w:rPr>
            </w:pPr>
            <w:r>
              <w:rPr>
                <w:b/>
                <w:spacing w:val="3"/>
                <w:sz w:val="28"/>
                <w:szCs w:val="28"/>
                <w:lang w:eastAsia="en-US"/>
              </w:rPr>
              <w:t>Основание для разработки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D1" w:rsidRDefault="00744ED1" w:rsidP="00B42F16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744ED1" w:rsidRDefault="00744ED1" w:rsidP="00B42F16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Постановление    Правительства РФ от 31.12.2009 № 1225 «О требованиях к региональным и муниципальным программам в области энергосбережения и повышения энергетической эффективности».</w:t>
            </w:r>
          </w:p>
          <w:p w:rsidR="00744ED1" w:rsidRDefault="00744ED1" w:rsidP="00B42F16">
            <w:pPr>
              <w:tabs>
                <w:tab w:val="left" w:pos="1134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Приказ Министерства экономического 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энергосбережения и повышения энергетической эффективности»</w:t>
            </w:r>
          </w:p>
          <w:p w:rsidR="00744ED1" w:rsidRDefault="00744ED1" w:rsidP="00B42F16">
            <w:pPr>
              <w:tabs>
                <w:tab w:val="left" w:pos="1134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44ED1" w:rsidTr="00B42F16"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rPr>
                <w:b/>
                <w:spacing w:val="3"/>
                <w:sz w:val="28"/>
                <w:szCs w:val="28"/>
                <w:lang w:eastAsia="en-US"/>
              </w:rPr>
            </w:pPr>
            <w:r>
              <w:rPr>
                <w:b/>
                <w:spacing w:val="3"/>
                <w:sz w:val="28"/>
                <w:szCs w:val="28"/>
                <w:lang w:eastAsia="en-US"/>
              </w:rPr>
              <w:t>Разработчик Программы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>Администрация Эльтаркачского сельского поселения</w:t>
            </w:r>
          </w:p>
          <w:p w:rsidR="00744ED1" w:rsidRDefault="00744ED1" w:rsidP="00B42F16">
            <w:pPr>
              <w:spacing w:line="276" w:lineRule="auto"/>
              <w:jc w:val="both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  <w:tr w:rsidR="00744ED1" w:rsidTr="00B42F16"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rPr>
                <w:b/>
                <w:spacing w:val="3"/>
                <w:sz w:val="28"/>
                <w:szCs w:val="28"/>
                <w:lang w:eastAsia="en-US"/>
              </w:rPr>
            </w:pPr>
            <w:r>
              <w:rPr>
                <w:b/>
                <w:spacing w:val="3"/>
                <w:sz w:val="28"/>
                <w:szCs w:val="28"/>
                <w:lang w:eastAsia="en-US"/>
              </w:rPr>
              <w:t>Исполнители Программы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u w:val="single"/>
                <w:lang w:eastAsia="en-US"/>
              </w:rPr>
              <w:t xml:space="preserve">Администрация Эльтаркачского сельского поселения </w:t>
            </w:r>
          </w:p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jc w:val="both"/>
              <w:rPr>
                <w:spacing w:val="3"/>
                <w:sz w:val="28"/>
                <w:szCs w:val="28"/>
                <w:lang w:eastAsia="en-US"/>
              </w:rPr>
            </w:pPr>
          </w:p>
        </w:tc>
      </w:tr>
      <w:tr w:rsidR="00744ED1" w:rsidTr="00B42F16"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rPr>
                <w:b/>
                <w:spacing w:val="3"/>
                <w:sz w:val="28"/>
                <w:szCs w:val="28"/>
                <w:lang w:eastAsia="en-US"/>
              </w:rPr>
            </w:pPr>
            <w:r>
              <w:rPr>
                <w:b/>
                <w:spacing w:val="3"/>
                <w:sz w:val="28"/>
                <w:szCs w:val="28"/>
                <w:lang w:eastAsia="en-US"/>
              </w:rPr>
              <w:t>Цель Программы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D1" w:rsidRDefault="00744ED1" w:rsidP="00B42F16">
            <w:pPr>
              <w:tabs>
                <w:tab w:val="left" w:pos="1134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Снижение объема потребленных энергетических ресурсов за период действия программы не менее чем на 10 % от объема, фактически потребленного в 2016 году каждого вида ресурсов с ежегодным снижением такого объема не менее чем на 3 %</w:t>
            </w:r>
          </w:p>
          <w:p w:rsidR="00744ED1" w:rsidRDefault="00744ED1" w:rsidP="00B42F16">
            <w:pPr>
              <w:tabs>
                <w:tab w:val="left" w:pos="1134"/>
              </w:tabs>
              <w:spacing w:line="276" w:lineRule="auto"/>
              <w:jc w:val="both"/>
              <w:rPr>
                <w:spacing w:val="-3"/>
                <w:sz w:val="28"/>
                <w:szCs w:val="28"/>
                <w:lang w:eastAsia="en-US"/>
              </w:rPr>
            </w:pPr>
          </w:p>
        </w:tc>
      </w:tr>
      <w:tr w:rsidR="00744ED1" w:rsidTr="00B42F16"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rPr>
                <w:b/>
                <w:spacing w:val="3"/>
                <w:sz w:val="28"/>
                <w:szCs w:val="28"/>
                <w:lang w:eastAsia="en-US"/>
              </w:rPr>
            </w:pPr>
            <w:r>
              <w:rPr>
                <w:b/>
                <w:spacing w:val="3"/>
                <w:sz w:val="28"/>
                <w:szCs w:val="28"/>
                <w:lang w:eastAsia="en-US"/>
              </w:rPr>
              <w:lastRenderedPageBreak/>
              <w:t>Задачи Программы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D1" w:rsidRDefault="00744ED1" w:rsidP="00B42F16">
            <w:pPr>
              <w:numPr>
                <w:ilvl w:val="0"/>
                <w:numId w:val="34"/>
              </w:numPr>
              <w:tabs>
                <w:tab w:val="num" w:pos="25"/>
              </w:tabs>
              <w:spacing w:line="276" w:lineRule="auto"/>
              <w:ind w:left="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Внедрение приборного учета объема потребления энергетических ресурсов.</w:t>
            </w:r>
          </w:p>
          <w:p w:rsidR="00744ED1" w:rsidRDefault="00744ED1" w:rsidP="00B42F16">
            <w:pPr>
              <w:numPr>
                <w:ilvl w:val="0"/>
                <w:numId w:val="34"/>
              </w:numPr>
              <w:tabs>
                <w:tab w:val="num" w:pos="20"/>
                <w:tab w:val="left" w:pos="299"/>
              </w:tabs>
              <w:spacing w:line="276" w:lineRule="auto"/>
              <w:ind w:left="2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Применение энергосберегающих технологий и энергоэффективного оборудования.</w:t>
            </w:r>
          </w:p>
          <w:p w:rsidR="00744ED1" w:rsidRDefault="00744ED1" w:rsidP="00B42F16">
            <w:pPr>
              <w:numPr>
                <w:ilvl w:val="0"/>
                <w:numId w:val="34"/>
              </w:numPr>
              <w:tabs>
                <w:tab w:val="num" w:pos="20"/>
                <w:tab w:val="left" w:pos="299"/>
              </w:tabs>
              <w:spacing w:line="276" w:lineRule="auto"/>
              <w:ind w:left="2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технических и организационных мероприятий в области энергосбережения и повышения энергетической эффективности.</w:t>
            </w:r>
          </w:p>
          <w:p w:rsidR="00744ED1" w:rsidRDefault="00744ED1" w:rsidP="00B42F16">
            <w:pPr>
              <w:numPr>
                <w:ilvl w:val="0"/>
                <w:numId w:val="34"/>
              </w:numPr>
              <w:tabs>
                <w:tab w:val="num" w:pos="20"/>
                <w:tab w:val="left" w:pos="299"/>
              </w:tabs>
              <w:spacing w:line="276" w:lineRule="auto"/>
              <w:ind w:left="20" w:firstLine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</w:t>
            </w:r>
          </w:p>
          <w:p w:rsidR="00744ED1" w:rsidRDefault="00744ED1" w:rsidP="00B42F16">
            <w:pPr>
              <w:tabs>
                <w:tab w:val="left" w:pos="299"/>
              </w:tabs>
              <w:spacing w:line="27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44ED1" w:rsidTr="00B42F16"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rPr>
                <w:b/>
                <w:spacing w:val="3"/>
                <w:sz w:val="28"/>
                <w:szCs w:val="28"/>
                <w:lang w:eastAsia="en-US"/>
              </w:rPr>
            </w:pPr>
            <w:r>
              <w:rPr>
                <w:b/>
                <w:spacing w:val="3"/>
                <w:sz w:val="28"/>
                <w:szCs w:val="28"/>
                <w:lang w:eastAsia="en-US"/>
              </w:rPr>
              <w:t>Срок реализации Программы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jc w:val="both"/>
              <w:rPr>
                <w:spacing w:val="3"/>
                <w:sz w:val="28"/>
                <w:szCs w:val="28"/>
                <w:lang w:eastAsia="en-US"/>
              </w:rPr>
            </w:pPr>
            <w:r>
              <w:rPr>
                <w:spacing w:val="3"/>
                <w:sz w:val="28"/>
                <w:szCs w:val="28"/>
                <w:lang w:eastAsia="en-US"/>
              </w:rPr>
              <w:t>Период реализации Программы: 2016-2020 гг.</w:t>
            </w:r>
          </w:p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jc w:val="both"/>
              <w:rPr>
                <w:spacing w:val="3"/>
                <w:sz w:val="28"/>
                <w:szCs w:val="28"/>
                <w:lang w:eastAsia="en-US"/>
              </w:rPr>
            </w:pPr>
          </w:p>
        </w:tc>
      </w:tr>
      <w:tr w:rsidR="00744ED1" w:rsidTr="00B42F16"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rPr>
                <w:b/>
                <w:spacing w:val="3"/>
                <w:sz w:val="28"/>
                <w:szCs w:val="28"/>
                <w:lang w:eastAsia="en-US"/>
              </w:rPr>
            </w:pPr>
            <w:r>
              <w:rPr>
                <w:b/>
                <w:spacing w:val="3"/>
                <w:sz w:val="28"/>
                <w:szCs w:val="28"/>
                <w:lang w:eastAsia="en-US"/>
              </w:rPr>
              <w:t>Основные мероприятия Программы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D1" w:rsidRDefault="00744ED1" w:rsidP="00B42F16">
            <w:pPr>
              <w:numPr>
                <w:ilvl w:val="0"/>
                <w:numId w:val="35"/>
              </w:numPr>
              <w:tabs>
                <w:tab w:val="left" w:pos="420"/>
              </w:tabs>
              <w:spacing w:line="276" w:lineRule="auto"/>
              <w:ind w:left="20" w:hanging="2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Проведение энергетического обследования зданий.</w:t>
            </w:r>
          </w:p>
          <w:p w:rsidR="00744ED1" w:rsidRDefault="00744ED1" w:rsidP="00B42F16">
            <w:pPr>
              <w:numPr>
                <w:ilvl w:val="0"/>
                <w:numId w:val="35"/>
              </w:numPr>
              <w:tabs>
                <w:tab w:val="left" w:pos="420"/>
              </w:tabs>
              <w:spacing w:line="276" w:lineRule="auto"/>
              <w:ind w:left="20" w:hanging="2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Оснащение зданий приборами учета энергетических ресурсов.</w:t>
            </w:r>
          </w:p>
          <w:p w:rsidR="00744ED1" w:rsidRDefault="00744ED1" w:rsidP="00B42F16">
            <w:pPr>
              <w:numPr>
                <w:ilvl w:val="0"/>
                <w:numId w:val="35"/>
              </w:numPr>
              <w:tabs>
                <w:tab w:val="left" w:pos="420"/>
              </w:tabs>
              <w:spacing w:line="276" w:lineRule="auto"/>
              <w:ind w:left="20" w:hanging="2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Повышение тепловой защиты зданий.</w:t>
            </w:r>
          </w:p>
          <w:p w:rsidR="00744ED1" w:rsidRDefault="00744ED1" w:rsidP="00B42F16">
            <w:pPr>
              <w:numPr>
                <w:ilvl w:val="0"/>
                <w:numId w:val="35"/>
              </w:numPr>
              <w:tabs>
                <w:tab w:val="left" w:pos="420"/>
              </w:tabs>
              <w:spacing w:line="276" w:lineRule="auto"/>
              <w:ind w:left="20" w:hanging="2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Повышение энергетической эффективности систем освещения зданий</w:t>
            </w:r>
          </w:p>
          <w:p w:rsidR="00744ED1" w:rsidRDefault="00744ED1" w:rsidP="00B42F16">
            <w:pPr>
              <w:tabs>
                <w:tab w:val="left" w:pos="420"/>
              </w:tabs>
              <w:spacing w:line="276" w:lineRule="auto"/>
              <w:ind w:left="2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44ED1" w:rsidTr="00B42F16"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rPr>
                <w:b/>
                <w:spacing w:val="3"/>
                <w:sz w:val="28"/>
                <w:szCs w:val="28"/>
                <w:highlight w:val="yellow"/>
                <w:lang w:eastAsia="en-US"/>
              </w:rPr>
            </w:pPr>
            <w:r>
              <w:rPr>
                <w:b/>
                <w:spacing w:val="3"/>
                <w:sz w:val="28"/>
                <w:szCs w:val="28"/>
                <w:lang w:eastAsia="en-US"/>
              </w:rPr>
              <w:t>Объем и источники</w:t>
            </w:r>
            <w:r>
              <w:rPr>
                <w:b/>
                <w:spacing w:val="3"/>
                <w:sz w:val="28"/>
                <w:szCs w:val="28"/>
                <w:lang w:eastAsia="en-US"/>
              </w:rPr>
              <w:br/>
              <w:t>финансирования</w:t>
            </w:r>
            <w:r>
              <w:rPr>
                <w:b/>
                <w:spacing w:val="3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D1" w:rsidRDefault="00744ED1" w:rsidP="00B42F16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Объем финансирования Программы  – </w:t>
            </w:r>
            <w:r>
              <w:rPr>
                <w:b/>
                <w:sz w:val="28"/>
                <w:szCs w:val="28"/>
                <w:u w:val="single"/>
                <w:lang w:eastAsia="en-US"/>
              </w:rPr>
              <w:t>1574,47</w:t>
            </w:r>
            <w:r>
              <w:rPr>
                <w:b/>
                <w:sz w:val="28"/>
                <w:szCs w:val="28"/>
                <w:lang w:eastAsia="en-US"/>
              </w:rPr>
              <w:t xml:space="preserve"> тыс. руб.</w:t>
            </w:r>
            <w:r>
              <w:rPr>
                <w:sz w:val="28"/>
                <w:szCs w:val="28"/>
                <w:lang w:eastAsia="en-US"/>
              </w:rPr>
              <w:t>, в т.ч.</w:t>
            </w:r>
            <w:r>
              <w:rPr>
                <w:b/>
                <w:sz w:val="28"/>
                <w:szCs w:val="28"/>
                <w:lang w:eastAsia="en-US"/>
              </w:rPr>
              <w:t>:</w:t>
            </w:r>
          </w:p>
          <w:p w:rsidR="00744ED1" w:rsidRDefault="00744ED1" w:rsidP="00B42F1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2016 г. –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  0,6      </w:t>
            </w:r>
            <w:r>
              <w:rPr>
                <w:sz w:val="28"/>
                <w:szCs w:val="28"/>
                <w:lang w:eastAsia="en-US"/>
              </w:rPr>
              <w:t>тыс.руб., в т.ч. мест.бюджет- 0,6</w:t>
            </w:r>
          </w:p>
          <w:p w:rsidR="00744ED1" w:rsidRDefault="00744ED1" w:rsidP="00B42F1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2017 г. – 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10,5</w:t>
            </w:r>
            <w:r>
              <w:rPr>
                <w:sz w:val="28"/>
                <w:szCs w:val="28"/>
                <w:lang w:eastAsia="en-US"/>
              </w:rPr>
              <w:t xml:space="preserve"> тыс. руб., в т.ч. местный бюджет- 10,5;  республиканский- 1441,77</w:t>
            </w:r>
          </w:p>
          <w:p w:rsidR="00744ED1" w:rsidRDefault="00744ED1" w:rsidP="00B42F1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2018 г. – 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 120,6    </w:t>
            </w:r>
            <w:r>
              <w:rPr>
                <w:sz w:val="28"/>
                <w:szCs w:val="28"/>
                <w:lang w:eastAsia="en-US"/>
              </w:rPr>
              <w:t>тыс. руб.;</w:t>
            </w:r>
          </w:p>
          <w:p w:rsidR="00744ED1" w:rsidRDefault="00744ED1" w:rsidP="00B42F1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2019 г. – 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 0,5      </w:t>
            </w:r>
            <w:r>
              <w:rPr>
                <w:sz w:val="28"/>
                <w:szCs w:val="28"/>
                <w:lang w:eastAsia="en-US"/>
              </w:rPr>
              <w:t>тыс. руб.;</w:t>
            </w:r>
          </w:p>
          <w:p w:rsidR="00744ED1" w:rsidRDefault="00744ED1" w:rsidP="00B42F1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2020 г. –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  0,5       </w:t>
            </w:r>
            <w:r>
              <w:rPr>
                <w:sz w:val="28"/>
                <w:szCs w:val="28"/>
                <w:lang w:eastAsia="en-US"/>
              </w:rPr>
              <w:t>тыс. руб.</w:t>
            </w:r>
          </w:p>
          <w:p w:rsidR="00744ED1" w:rsidRDefault="00744ED1" w:rsidP="00B42F16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744ED1" w:rsidTr="00B42F16"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hd w:val="clear" w:color="auto" w:fill="FFFFFF"/>
              <w:tabs>
                <w:tab w:val="left" w:pos="514"/>
              </w:tabs>
              <w:spacing w:line="276" w:lineRule="auto"/>
              <w:rPr>
                <w:b/>
                <w:spacing w:val="3"/>
                <w:sz w:val="28"/>
                <w:szCs w:val="28"/>
                <w:lang w:eastAsia="en-US"/>
              </w:rPr>
            </w:pPr>
            <w:r>
              <w:rPr>
                <w:b/>
                <w:spacing w:val="3"/>
                <w:sz w:val="28"/>
                <w:szCs w:val="28"/>
                <w:lang w:eastAsia="en-US"/>
              </w:rPr>
              <w:t>Ожидаемые конечные</w:t>
            </w:r>
            <w:r>
              <w:rPr>
                <w:b/>
                <w:spacing w:val="3"/>
                <w:sz w:val="28"/>
                <w:szCs w:val="28"/>
                <w:lang w:eastAsia="en-US"/>
              </w:rPr>
              <w:br/>
              <w:t xml:space="preserve">результаты реализации Программы </w:t>
            </w:r>
          </w:p>
        </w:tc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D1" w:rsidRDefault="00744ED1" w:rsidP="00B42F16">
            <w:pPr>
              <w:shd w:val="clear" w:color="auto" w:fill="FFFFFF"/>
              <w:tabs>
                <w:tab w:val="left" w:pos="569"/>
                <w:tab w:val="left" w:pos="900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Снижение потребления энергоресурсов:</w:t>
            </w:r>
          </w:p>
          <w:p w:rsidR="00744ED1" w:rsidRDefault="00744ED1" w:rsidP="00B42F16">
            <w:pPr>
              <w:shd w:val="clear" w:color="auto" w:fill="FFFFFF"/>
              <w:tabs>
                <w:tab w:val="left" w:pos="569"/>
                <w:tab w:val="left" w:pos="900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электрической энергии – на 10%;</w:t>
            </w:r>
          </w:p>
          <w:p w:rsidR="00744ED1" w:rsidRDefault="00744ED1" w:rsidP="00B42F16">
            <w:pPr>
              <w:shd w:val="clear" w:color="auto" w:fill="FFFFFF"/>
              <w:tabs>
                <w:tab w:val="left" w:pos="569"/>
                <w:tab w:val="left" w:pos="900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 газа – на 3 %</w:t>
            </w:r>
          </w:p>
          <w:p w:rsidR="00744ED1" w:rsidRDefault="00744ED1" w:rsidP="00B42F16">
            <w:pPr>
              <w:shd w:val="clear" w:color="auto" w:fill="FFFFFF"/>
              <w:tabs>
                <w:tab w:val="left" w:pos="569"/>
                <w:tab w:val="left" w:pos="900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744ED1" w:rsidRDefault="00744ED1" w:rsidP="00744ED1">
      <w:pPr>
        <w:pStyle w:val="1"/>
        <w:rPr>
          <w:rFonts w:eastAsia="Times New Roman"/>
          <w:b w:val="0"/>
        </w:rPr>
      </w:pPr>
      <w:r>
        <w:rPr>
          <w:sz w:val="26"/>
          <w:szCs w:val="26"/>
        </w:rPr>
        <w:br w:type="page"/>
      </w:r>
      <w:bookmarkStart w:id="3" w:name="_Toc258589841"/>
      <w:bookmarkStart w:id="4" w:name="_Toc146936607"/>
      <w:bookmarkStart w:id="5" w:name="_Toc147894036"/>
      <w:bookmarkStart w:id="6" w:name="_Toc153361568"/>
      <w:r>
        <w:lastRenderedPageBreak/>
        <w:t>1  Цель реализации Программы</w:t>
      </w:r>
      <w:bookmarkEnd w:id="3"/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Целью Программы </w:t>
      </w:r>
      <w:r>
        <w:rPr>
          <w:sz w:val="28"/>
          <w:szCs w:val="28"/>
        </w:rPr>
        <w:t>является снижение объема потребленных энергетических ресурсов за период действия программы не менее чем на 10% от объема фактически потребленного в 2015 году каждого вида ресурсов с ежегодным снижением такого объема не менее чем на 3%.</w:t>
      </w:r>
    </w:p>
    <w:p w:rsidR="00744ED1" w:rsidRDefault="00744ED1" w:rsidP="00744ED1">
      <w:pPr>
        <w:pStyle w:val="1"/>
        <w:rPr>
          <w:szCs w:val="32"/>
        </w:rPr>
      </w:pPr>
    </w:p>
    <w:p w:rsidR="00744ED1" w:rsidRDefault="00744ED1" w:rsidP="00744ED1">
      <w:pPr>
        <w:pStyle w:val="1"/>
        <w:rPr>
          <w:b w:val="0"/>
        </w:rPr>
      </w:pPr>
      <w:bookmarkStart w:id="7" w:name="_Toc258589842"/>
      <w:r>
        <w:t>2 Задачи Программы</w:t>
      </w:r>
      <w:bookmarkEnd w:id="7"/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Основными задачами Программы являются:</w:t>
      </w:r>
    </w:p>
    <w:p w:rsidR="00744ED1" w:rsidRDefault="00744ED1" w:rsidP="00744ED1">
      <w:pPr>
        <w:numPr>
          <w:ilvl w:val="0"/>
          <w:numId w:val="36"/>
        </w:numPr>
        <w:tabs>
          <w:tab w:val="left" w:pos="0"/>
          <w:tab w:val="num" w:pos="851"/>
        </w:tabs>
        <w:spacing w:line="360" w:lineRule="auto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внедрение приборного учета объема потребления энергетических ресурсов;</w:t>
      </w:r>
    </w:p>
    <w:p w:rsidR="00744ED1" w:rsidRDefault="00744ED1" w:rsidP="00744ED1">
      <w:pPr>
        <w:numPr>
          <w:ilvl w:val="0"/>
          <w:numId w:val="36"/>
        </w:numPr>
        <w:tabs>
          <w:tab w:val="left" w:pos="0"/>
          <w:tab w:val="num" w:pos="851"/>
        </w:tabs>
        <w:spacing w:line="360" w:lineRule="auto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применение энергосберегающих технологий и энергоэффективного оборудования;</w:t>
      </w:r>
    </w:p>
    <w:p w:rsidR="00744ED1" w:rsidRDefault="00744ED1" w:rsidP="00744ED1">
      <w:pPr>
        <w:numPr>
          <w:ilvl w:val="0"/>
          <w:numId w:val="36"/>
        </w:numPr>
        <w:tabs>
          <w:tab w:val="left" w:pos="0"/>
          <w:tab w:val="num" w:pos="851"/>
        </w:tabs>
        <w:spacing w:line="360" w:lineRule="auto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технических и организационных мероприятий в области энергосбережения и повышения энергетической эффективности,  в том числе с применением энергосервисного договора;</w:t>
      </w:r>
    </w:p>
    <w:p w:rsidR="00744ED1" w:rsidRDefault="00744ED1" w:rsidP="00744ED1">
      <w:pPr>
        <w:numPr>
          <w:ilvl w:val="0"/>
          <w:numId w:val="36"/>
        </w:numPr>
        <w:tabs>
          <w:tab w:val="left" w:pos="0"/>
          <w:tab w:val="num" w:pos="851"/>
        </w:tabs>
        <w:spacing w:line="360" w:lineRule="auto"/>
        <w:ind w:left="851" w:hanging="567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744ED1" w:rsidRDefault="00744ED1" w:rsidP="00744ED1">
      <w:pPr>
        <w:pStyle w:val="1"/>
        <w:keepLines w:val="0"/>
        <w:numPr>
          <w:ilvl w:val="1"/>
          <w:numId w:val="37"/>
        </w:numPr>
        <w:spacing w:before="0" w:line="360" w:lineRule="auto"/>
        <w:jc w:val="center"/>
        <w:rPr>
          <w:b w:val="0"/>
        </w:rPr>
      </w:pPr>
      <w:bookmarkStart w:id="8" w:name="_Toc258589843"/>
      <w:bookmarkEnd w:id="4"/>
      <w:bookmarkEnd w:id="5"/>
      <w:bookmarkEnd w:id="6"/>
      <w:r>
        <w:t>Анализ текущего состояния. Перечень основных проблем</w:t>
      </w:r>
      <w:bookmarkEnd w:id="8"/>
    </w:p>
    <w:p w:rsidR="00744ED1" w:rsidRDefault="00744ED1" w:rsidP="00744ED1">
      <w:pPr>
        <w:pStyle w:val="2"/>
        <w:spacing w:line="360" w:lineRule="auto"/>
        <w:rPr>
          <w:b w:val="0"/>
          <w:szCs w:val="20"/>
        </w:rPr>
      </w:pPr>
      <w:bookmarkStart w:id="9" w:name="_Toc258589844"/>
      <w:r>
        <w:rPr>
          <w:b w:val="0"/>
        </w:rPr>
        <w:t>3.1 Анализ текущего состояния</w:t>
      </w:r>
      <w:bookmarkEnd w:id="9"/>
    </w:p>
    <w:p w:rsidR="00744ED1" w:rsidRDefault="00744ED1" w:rsidP="00744ED1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Общая характеристика муниципального учреждения: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Цели и задачи деятельности. 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Краткое описание, виды оказываемых услуг. 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Численность потребителей коммунальных услуг </w:t>
      </w:r>
      <w:r>
        <w:rPr>
          <w:sz w:val="28"/>
          <w:u w:val="single"/>
        </w:rPr>
        <w:t xml:space="preserve">    -    </w:t>
      </w:r>
      <w:r>
        <w:rPr>
          <w:sz w:val="28"/>
        </w:rPr>
        <w:t xml:space="preserve"> чел., в т.ч.: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- численность работников - </w:t>
      </w:r>
      <w:r>
        <w:rPr>
          <w:sz w:val="28"/>
          <w:u w:val="single"/>
        </w:rPr>
        <w:t xml:space="preserve">   14  </w:t>
      </w:r>
      <w:r>
        <w:rPr>
          <w:sz w:val="28"/>
        </w:rPr>
        <w:t xml:space="preserve"> чел.;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 xml:space="preserve">- численность посетителей - </w:t>
      </w:r>
      <w:r>
        <w:rPr>
          <w:sz w:val="28"/>
          <w:u w:val="single"/>
        </w:rPr>
        <w:t xml:space="preserve"> 3112</w:t>
      </w:r>
      <w:r>
        <w:rPr>
          <w:sz w:val="28"/>
        </w:rPr>
        <w:t xml:space="preserve"> чел.</w:t>
      </w:r>
    </w:p>
    <w:p w:rsidR="00744ED1" w:rsidRDefault="00744ED1" w:rsidP="00744ED1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Сведения об объемах потребляемых энергетических ресурсов:</w:t>
      </w:r>
    </w:p>
    <w:p w:rsidR="00744ED1" w:rsidRDefault="00744ED1" w:rsidP="00744ED1">
      <w:pPr>
        <w:pStyle w:val="affd"/>
        <w:keepNext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SEQ Таблица \* ARABIC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44ED1" w:rsidRDefault="00744ED1" w:rsidP="00744ED1">
      <w:pPr>
        <w:spacing w:line="360" w:lineRule="auto"/>
        <w:jc w:val="center"/>
        <w:rPr>
          <w:b/>
        </w:rPr>
      </w:pPr>
      <w:r>
        <w:rPr>
          <w:b/>
        </w:rPr>
        <w:t>Сведения об объемах потребляемых энергетических ресурсов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44"/>
        <w:gridCol w:w="1229"/>
        <w:gridCol w:w="1168"/>
        <w:gridCol w:w="1168"/>
        <w:gridCol w:w="1170"/>
        <w:gridCol w:w="1313"/>
        <w:gridCol w:w="1281"/>
      </w:tblGrid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Ед. </w:t>
            </w:r>
            <w:r>
              <w:rPr>
                <w:b/>
                <w:lang w:eastAsia="en-US"/>
              </w:rPr>
              <w:br/>
              <w:t>измер.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6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2019г.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2020г. </w:t>
            </w: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lang w:eastAsia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2016 г.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2017г.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2018г.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lang w:eastAsia="en-US"/>
              </w:rPr>
            </w:pPr>
          </w:p>
        </w:tc>
      </w:tr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Тепловая энергия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Гкал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  <w:r>
              <w:rPr>
                <w:color w:val="FF0000"/>
                <w:lang w:eastAsia="en-US"/>
              </w:rPr>
              <w:t>-</w:t>
            </w: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lang w:eastAsia="en-US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Вода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м</w:t>
            </w:r>
            <w:r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lang w:eastAsia="en-US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Электрическая энергия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кВт∙ч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10,30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10,27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10,25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10,20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10,18 </w:t>
            </w: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lang w:eastAsia="en-US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50,6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49,6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48,1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47,9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47,7</w:t>
            </w:r>
          </w:p>
        </w:tc>
      </w:tr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Природный газ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м</w:t>
            </w:r>
            <w:r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8250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7425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6680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8250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8250</w:t>
            </w: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lang w:eastAsia="en-US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52,8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51,2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49,7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111,0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110,5</w:t>
            </w:r>
          </w:p>
        </w:tc>
      </w:tr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Топливо, в т.ч.: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(л)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lang w:eastAsia="en-US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ind w:left="17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бензин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(л)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3400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3400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3400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3400</w:t>
            </w: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lang w:eastAsia="en-US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117,6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113,4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111,2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120,5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121,1</w:t>
            </w:r>
          </w:p>
        </w:tc>
      </w:tr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ind w:left="17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керосин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(л)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lang w:eastAsia="en-US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ind w:left="17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дизельное топливо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(л)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1500</w:t>
            </w: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lang w:eastAsia="en-US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45,0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43,7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42,3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42,1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41,8</w:t>
            </w:r>
          </w:p>
        </w:tc>
      </w:tr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ind w:left="17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газ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(л)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lang w:eastAsia="en-US"/>
              </w:rPr>
            </w:pP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</w:tbl>
    <w:p w:rsidR="00744ED1" w:rsidRDefault="00744ED1" w:rsidP="00744ED1">
      <w:pPr>
        <w:pStyle w:val="affd"/>
        <w:keepNext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SEQ Таблица \* ARABIC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44ED1" w:rsidRDefault="00744ED1" w:rsidP="00744ED1">
      <w:pPr>
        <w:spacing w:line="360" w:lineRule="auto"/>
        <w:jc w:val="center"/>
        <w:rPr>
          <w:b/>
        </w:rPr>
      </w:pPr>
      <w:r>
        <w:rPr>
          <w:b/>
        </w:rPr>
        <w:t>Сведения о транспортных средствах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44"/>
        <w:gridCol w:w="1229"/>
        <w:gridCol w:w="1168"/>
        <w:gridCol w:w="1168"/>
        <w:gridCol w:w="1170"/>
        <w:gridCol w:w="1313"/>
        <w:gridCol w:w="1281"/>
      </w:tblGrid>
      <w:tr w:rsidR="00744ED1" w:rsidTr="00B42F16">
        <w:tc>
          <w:tcPr>
            <w:tcW w:w="11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Ед. </w:t>
            </w:r>
            <w:r>
              <w:rPr>
                <w:b/>
                <w:lang w:eastAsia="en-US"/>
              </w:rPr>
              <w:br/>
              <w:t>измер.</w:t>
            </w:r>
          </w:p>
        </w:tc>
        <w:tc>
          <w:tcPr>
            <w:tcW w:w="183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Предшествующие годы</w:t>
            </w:r>
          </w:p>
        </w:tc>
        <w:tc>
          <w:tcPr>
            <w:tcW w:w="6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2015 г.</w:t>
            </w:r>
          </w:p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(план)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2015г. (факт)</w:t>
            </w:r>
          </w:p>
        </w:tc>
      </w:tr>
      <w:tr w:rsidR="00744ED1" w:rsidTr="00B42F1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lang w:eastAsia="en-US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2016 г.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2017г.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2018 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lang w:eastAsia="en-US"/>
              </w:rPr>
            </w:pPr>
          </w:p>
        </w:tc>
      </w:tr>
      <w:tr w:rsidR="00744ED1" w:rsidTr="00B42F16"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Наличие транспортных средств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  <w:tr w:rsidR="00744ED1" w:rsidTr="00B42F16"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т.ч. работающих на газе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</w:tbl>
    <w:p w:rsidR="00744ED1" w:rsidRDefault="00744ED1" w:rsidP="00744ED1">
      <w:pPr>
        <w:spacing w:line="360" w:lineRule="auto"/>
        <w:rPr>
          <w:b/>
          <w:sz w:val="28"/>
        </w:rPr>
      </w:pPr>
    </w:p>
    <w:p w:rsidR="00744ED1" w:rsidRDefault="00744ED1" w:rsidP="00744ED1">
      <w:pPr>
        <w:spacing w:line="360" w:lineRule="auto"/>
        <w:rPr>
          <w:b/>
          <w:sz w:val="28"/>
        </w:rPr>
      </w:pPr>
      <w:r>
        <w:rPr>
          <w:b/>
          <w:sz w:val="28"/>
        </w:rPr>
        <w:t xml:space="preserve">Сведения об оснащенности приборами учета: </w:t>
      </w:r>
    </w:p>
    <w:p w:rsidR="00744ED1" w:rsidRDefault="00744ED1" w:rsidP="00744ED1">
      <w:pPr>
        <w:spacing w:line="360" w:lineRule="auto"/>
        <w:ind w:firstLine="720"/>
        <w:jc w:val="right"/>
        <w:rPr>
          <w:b/>
        </w:rPr>
      </w:pPr>
      <w:r>
        <w:rPr>
          <w:b/>
        </w:rPr>
        <w:t xml:space="preserve">Таблица </w:t>
      </w:r>
      <w:r>
        <w:rPr>
          <w:b/>
        </w:rPr>
        <w:fldChar w:fldCharType="begin"/>
      </w:r>
      <w:r>
        <w:rPr>
          <w:b/>
        </w:rPr>
        <w:instrText xml:space="preserve"> SEQ Таблица \* ARABIC </w:instrText>
      </w:r>
      <w:r>
        <w:rPr>
          <w:b/>
        </w:rPr>
        <w:fldChar w:fldCharType="separate"/>
      </w:r>
      <w:r>
        <w:rPr>
          <w:b/>
          <w:noProof/>
        </w:rPr>
        <w:t>3</w:t>
      </w:r>
      <w:r>
        <w:rPr>
          <w:b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29"/>
        <w:gridCol w:w="1668"/>
        <w:gridCol w:w="1973"/>
        <w:gridCol w:w="2010"/>
        <w:gridCol w:w="1693"/>
      </w:tblGrid>
      <w:tr w:rsidR="00744ED1" w:rsidTr="00B42F1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Количество, шт.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Тип прибора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Класс точности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Дата последней поверки</w:t>
            </w:r>
          </w:p>
        </w:tc>
      </w:tr>
      <w:tr w:rsidR="00744ED1" w:rsidTr="00B42F1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Тепловая энергия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44ED1" w:rsidTr="00B42F1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Вода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744ED1" w:rsidTr="00B42F1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Электрическая энергия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ЦЭ 63807БК-2006,</w:t>
            </w:r>
          </w:p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ЦЭ 6803В-2005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28.09.2015</w:t>
            </w:r>
          </w:p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28.09.2015</w:t>
            </w:r>
          </w:p>
        </w:tc>
      </w:tr>
      <w:tr w:rsidR="00744ED1" w:rsidTr="00B42F1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Природный газ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ВК-</w:t>
            </w:r>
            <w:r>
              <w:rPr>
                <w:lang w:val="en-US" w:eastAsia="en-US"/>
              </w:rPr>
              <w:t>G</w:t>
            </w:r>
            <w:r>
              <w:rPr>
                <w:lang w:eastAsia="en-US"/>
              </w:rPr>
              <w:t xml:space="preserve">6Т 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28.09.2015</w:t>
            </w:r>
          </w:p>
        </w:tc>
      </w:tr>
    </w:tbl>
    <w:p w:rsidR="00744ED1" w:rsidRDefault="00744ED1" w:rsidP="00744ED1">
      <w:pPr>
        <w:jc w:val="both"/>
        <w:rPr>
          <w:b/>
          <w:sz w:val="28"/>
        </w:rPr>
      </w:pPr>
    </w:p>
    <w:p w:rsidR="00744ED1" w:rsidRDefault="00744ED1" w:rsidP="00744ED1">
      <w:pPr>
        <w:jc w:val="both"/>
        <w:rPr>
          <w:b/>
          <w:sz w:val="28"/>
        </w:rPr>
      </w:pPr>
      <w:r>
        <w:rPr>
          <w:b/>
          <w:sz w:val="28"/>
        </w:rPr>
        <w:t>Сведения об использовании вторичных энергетических ресурсов:</w:t>
      </w:r>
    </w:p>
    <w:p w:rsidR="00744ED1" w:rsidRDefault="00744ED1" w:rsidP="00744ED1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  <w:u w:val="single"/>
        </w:rPr>
        <w:t xml:space="preserve">               -            </w:t>
      </w:r>
      <w:r>
        <w:rPr>
          <w:sz w:val="28"/>
        </w:rPr>
        <w:t>;</w:t>
      </w:r>
    </w:p>
    <w:p w:rsidR="00744ED1" w:rsidRDefault="00744ED1" w:rsidP="00744ED1">
      <w:pPr>
        <w:jc w:val="both"/>
        <w:rPr>
          <w:sz w:val="28"/>
        </w:rPr>
      </w:pPr>
      <w:r>
        <w:rPr>
          <w:sz w:val="28"/>
          <w:u w:val="single"/>
        </w:rPr>
        <w:t xml:space="preserve">              -              </w:t>
      </w:r>
      <w:r>
        <w:rPr>
          <w:sz w:val="28"/>
        </w:rPr>
        <w:t>;</w:t>
      </w:r>
    </w:p>
    <w:p w:rsidR="00744ED1" w:rsidRDefault="00744ED1" w:rsidP="00744ED1">
      <w:pPr>
        <w:jc w:val="both"/>
        <w:rPr>
          <w:sz w:val="28"/>
        </w:rPr>
      </w:pPr>
      <w:r>
        <w:rPr>
          <w:sz w:val="28"/>
          <w:u w:val="single"/>
        </w:rPr>
        <w:t xml:space="preserve">            -                 </w:t>
      </w:r>
      <w:r>
        <w:rPr>
          <w:sz w:val="28"/>
        </w:rPr>
        <w:t>.</w:t>
      </w:r>
    </w:p>
    <w:p w:rsidR="00744ED1" w:rsidRDefault="00744ED1" w:rsidP="00744ED1">
      <w:pPr>
        <w:spacing w:line="360" w:lineRule="auto"/>
        <w:jc w:val="both"/>
        <w:rPr>
          <w:b/>
          <w:sz w:val="28"/>
        </w:rPr>
      </w:pPr>
    </w:p>
    <w:p w:rsidR="00744ED1" w:rsidRDefault="00744ED1" w:rsidP="00744ED1">
      <w:pPr>
        <w:pStyle w:val="2"/>
        <w:keepLines w:val="0"/>
        <w:widowControl w:val="0"/>
        <w:numPr>
          <w:ilvl w:val="1"/>
          <w:numId w:val="38"/>
        </w:numPr>
        <w:autoSpaceDE w:val="0"/>
        <w:autoSpaceDN w:val="0"/>
        <w:adjustRightInd w:val="0"/>
        <w:spacing w:before="240" w:after="60" w:line="360" w:lineRule="auto"/>
        <w:rPr>
          <w:b w:val="0"/>
          <w:sz w:val="28"/>
        </w:rPr>
      </w:pPr>
      <w:bookmarkStart w:id="10" w:name="_Toc258589845"/>
      <w:r>
        <w:rPr>
          <w:b w:val="0"/>
        </w:rPr>
        <w:t>Основные проблемы</w:t>
      </w:r>
      <w:bookmarkEnd w:id="10"/>
    </w:p>
    <w:p w:rsidR="00744ED1" w:rsidRDefault="00744ED1" w:rsidP="00744ED1">
      <w:pPr>
        <w:spacing w:line="360" w:lineRule="auto"/>
        <w:ind w:firstLine="375"/>
        <w:jc w:val="both"/>
        <w:rPr>
          <w:sz w:val="28"/>
        </w:rPr>
      </w:pPr>
      <w:r>
        <w:rPr>
          <w:sz w:val="28"/>
        </w:rPr>
        <w:t xml:space="preserve">Анализ текущего состояния </w:t>
      </w:r>
      <w:r>
        <w:rPr>
          <w:sz w:val="28"/>
          <w:u w:val="single"/>
        </w:rPr>
        <w:t xml:space="preserve">Администрации Эльтаркачского сельского поселения </w:t>
      </w:r>
      <w:r>
        <w:rPr>
          <w:sz w:val="28"/>
        </w:rPr>
        <w:t xml:space="preserve"> выявил следующие проблемы в сфере энергосбережения:</w:t>
      </w:r>
    </w:p>
    <w:p w:rsidR="00744ED1" w:rsidRDefault="00744ED1" w:rsidP="00744ED1">
      <w:pPr>
        <w:spacing w:line="360" w:lineRule="auto"/>
        <w:ind w:firstLine="375"/>
        <w:jc w:val="both"/>
        <w:rPr>
          <w:sz w:val="28"/>
        </w:rPr>
      </w:pPr>
      <w:r>
        <w:rPr>
          <w:sz w:val="28"/>
        </w:rPr>
        <w:t xml:space="preserve"> - использование ламп накаливания - </w:t>
      </w:r>
      <w:r>
        <w:rPr>
          <w:sz w:val="28"/>
          <w:u w:val="single"/>
        </w:rPr>
        <w:t xml:space="preserve">   60 </w:t>
      </w:r>
      <w:r>
        <w:rPr>
          <w:sz w:val="28"/>
        </w:rPr>
        <w:t xml:space="preserve"> ед.</w:t>
      </w:r>
    </w:p>
    <w:p w:rsidR="00744ED1" w:rsidRDefault="00744ED1" w:rsidP="00744ED1">
      <w:pPr>
        <w:spacing w:line="360" w:lineRule="auto"/>
        <w:ind w:firstLine="375"/>
        <w:jc w:val="both"/>
        <w:rPr>
          <w:sz w:val="28"/>
        </w:rPr>
      </w:pPr>
    </w:p>
    <w:p w:rsidR="00744ED1" w:rsidRDefault="00744ED1" w:rsidP="00744ED1">
      <w:pPr>
        <w:spacing w:line="360" w:lineRule="auto"/>
      </w:pPr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</w:p>
    <w:p w:rsidR="00744ED1" w:rsidRDefault="00744ED1" w:rsidP="00744ED1">
      <w:pPr>
        <w:pStyle w:val="1"/>
        <w:rPr>
          <w:b w:val="0"/>
        </w:rPr>
      </w:pPr>
      <w:r>
        <w:br w:type="page"/>
      </w:r>
      <w:bookmarkStart w:id="11" w:name="_Toc258589846"/>
      <w:r>
        <w:lastRenderedPageBreak/>
        <w:t>4 Целевые показатели энергосбережения и повышения энергетической эффективности</w:t>
      </w:r>
      <w:bookmarkEnd w:id="11"/>
    </w:p>
    <w:p w:rsidR="00744ED1" w:rsidRDefault="00744ED1" w:rsidP="00744ED1">
      <w:pPr>
        <w:spacing w:line="360" w:lineRule="auto"/>
      </w:pPr>
    </w:p>
    <w:p w:rsidR="00744ED1" w:rsidRDefault="00744ED1" w:rsidP="00744ED1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Целевые показатели в области энергосбережения и повышения энергетической эффективности, отражающие динамику (изменение) показателей, в соответствии с требованиями Постановления Правительства РФ от 31.12.2009 № 1225 «О требованиях к региональным и муниципальным программам в области энергосбережения и повышения энергетической эффективности» рассчитываются по отношению к значениям соответствующих показателей в году, предшествующем году начала реализации программы.</w:t>
      </w:r>
    </w:p>
    <w:p w:rsidR="00744ED1" w:rsidRDefault="00744ED1" w:rsidP="00744ED1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Планируемые и фактически достигнутые в ходе реализации Программы значения целевых показателей в области энергосбережения и повышения энергетической эффективности рассчитываются для каждого года на протяжении всего срока реализации Программы.</w:t>
      </w:r>
    </w:p>
    <w:p w:rsidR="00744ED1" w:rsidRDefault="00744ED1" w:rsidP="00744ED1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Целевые показатели настоящей Программы представлены в табл. 4.</w:t>
      </w:r>
    </w:p>
    <w:p w:rsidR="00744ED1" w:rsidRDefault="00744ED1" w:rsidP="00744ED1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44ED1" w:rsidRDefault="00744ED1" w:rsidP="00744ED1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44ED1" w:rsidRDefault="00744ED1" w:rsidP="00744ED1">
      <w:pPr>
        <w:pStyle w:val="1"/>
        <w:rPr>
          <w:b w:val="0"/>
        </w:rPr>
      </w:pPr>
      <w:bookmarkStart w:id="12" w:name="_Toc258589847"/>
      <w:r>
        <w:t>5 Мероприятия по энергосбережению и повышению энергетической эффективности</w:t>
      </w:r>
      <w:bookmarkEnd w:id="12"/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Для устранения вышеуказанных проблем и достижения целей Программы сформирован перечень мероприятий в соответствии с требованиями Приказа Минэкономразвития РФ от 17.02.2010 № 61 «Об утверждении примерного перечня мероприятий в области энергосбережения и повышения энергетической эффективности, который может быть использован в целях разработки региональных, муниципальных программ в области  энергосбережения и повышения энергетической эффективности» (табл. 5).</w:t>
      </w:r>
    </w:p>
    <w:p w:rsidR="00744ED1" w:rsidRDefault="00744ED1" w:rsidP="00744ED1">
      <w:pPr>
        <w:pStyle w:val="ConsPlusNormal"/>
        <w:widowControl/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744ED1" w:rsidRDefault="00744ED1" w:rsidP="00744ED1">
      <w:pPr>
        <w:pStyle w:val="ConsPlusNormal"/>
        <w:widowControl/>
        <w:spacing w:line="360" w:lineRule="auto"/>
        <w:jc w:val="both"/>
      </w:pPr>
    </w:p>
    <w:p w:rsidR="00744ED1" w:rsidRDefault="00744ED1" w:rsidP="00744ED1">
      <w:pPr>
        <w:spacing w:line="360" w:lineRule="auto"/>
        <w:rPr>
          <w:b/>
          <w:bCs/>
        </w:rPr>
        <w:sectPr w:rsidR="00744ED1" w:rsidSect="00744ED1">
          <w:pgSz w:w="11909" w:h="16834"/>
          <w:pgMar w:top="851" w:right="851" w:bottom="851" w:left="1701" w:header="720" w:footer="720" w:gutter="0"/>
          <w:cols w:space="720"/>
        </w:sectPr>
      </w:pPr>
    </w:p>
    <w:p w:rsidR="00744ED1" w:rsidRDefault="00744ED1" w:rsidP="00744ED1">
      <w:pPr>
        <w:pStyle w:val="affd"/>
        <w:keepNext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SEQ Таблица \* ARABIC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44ED1" w:rsidRDefault="00744ED1" w:rsidP="00744ED1">
      <w:pPr>
        <w:pStyle w:val="ConsPlusNormal"/>
        <w:widowControl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показатели в области энергосбережения и повышения энергетической эффективности</w:t>
      </w:r>
    </w:p>
    <w:tbl>
      <w:tblPr>
        <w:tblW w:w="5000" w:type="pct"/>
        <w:tblLook w:val="04A0"/>
      </w:tblPr>
      <w:tblGrid>
        <w:gridCol w:w="571"/>
        <w:gridCol w:w="4505"/>
        <w:gridCol w:w="1252"/>
        <w:gridCol w:w="1898"/>
        <w:gridCol w:w="1257"/>
        <w:gridCol w:w="1257"/>
        <w:gridCol w:w="1257"/>
        <w:gridCol w:w="1257"/>
        <w:gridCol w:w="1248"/>
      </w:tblGrid>
      <w:tr w:rsidR="00744ED1" w:rsidTr="00B42F16">
        <w:trPr>
          <w:trHeight w:val="142"/>
          <w:tblHeader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1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Наименование показателя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Ед. изм.</w:t>
            </w:r>
          </w:p>
        </w:tc>
        <w:tc>
          <w:tcPr>
            <w:tcW w:w="4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Факт.значение, 2015 г.</w:t>
            </w:r>
          </w:p>
        </w:tc>
        <w:tc>
          <w:tcPr>
            <w:tcW w:w="23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Значение показателя по годам реализации Программы</w:t>
            </w:r>
          </w:p>
        </w:tc>
      </w:tr>
      <w:tr w:rsidR="00744ED1" w:rsidTr="00B42F16">
        <w:trPr>
          <w:trHeight w:val="489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2016г.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2017г.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2018г.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2019 г.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2020 г.</w:t>
            </w:r>
          </w:p>
        </w:tc>
      </w:tr>
      <w:tr w:rsidR="00744ED1" w:rsidTr="00B42F16">
        <w:trPr>
          <w:trHeight w:val="255"/>
          <w:tblHeader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6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9</w:t>
            </w:r>
          </w:p>
        </w:tc>
      </w:tr>
      <w:tr w:rsidR="00744ED1" w:rsidTr="00B42F16">
        <w:trPr>
          <w:trHeight w:val="457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Тепловая энергия</w:t>
            </w:r>
          </w:p>
        </w:tc>
      </w:tr>
      <w:tr w:rsidR="00744ED1" w:rsidTr="00B42F16">
        <w:trPr>
          <w:trHeight w:val="14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Расход  тепловой энергии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Гкал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А-3%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А-6%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А-9%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А-12%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А-15%</w:t>
            </w:r>
          </w:p>
        </w:tc>
      </w:tr>
      <w:tr w:rsidR="00744ED1" w:rsidTr="00B42F16">
        <w:trPr>
          <w:trHeight w:val="151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Экономия тепловой энергии (по отношению к фактическому значению за </w:t>
            </w:r>
            <w:smartTag w:uri="urn:schemas-microsoft-com:office:smarttags" w:element="metricconverter">
              <w:smartTagPr>
                <w:attr w:name="ProductID" w:val="2010 г"/>
              </w:smartTagPr>
              <w:r>
                <w:rPr>
                  <w:color w:val="000000"/>
                  <w:lang w:eastAsia="en-US"/>
                </w:rPr>
                <w:t>2010 г</w:t>
              </w:r>
            </w:smartTag>
            <w:r>
              <w:rPr>
                <w:color w:val="000000"/>
                <w:lang w:eastAsia="en-US"/>
              </w:rPr>
              <w:t>.)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%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72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Удельный расход тепловой энергии, расчеты за которую осуществляются с использованием приборов учета (в расчете на </w:t>
            </w:r>
            <w:smartTag w:uri="urn:schemas-microsoft-com:office:smarttags" w:element="metricconverter">
              <w:smartTagPr>
                <w:attr w:name="ProductID" w:val="1 м2"/>
              </w:smartTagPr>
              <w:r>
                <w:rPr>
                  <w:color w:val="000000"/>
                  <w:lang w:eastAsia="en-US"/>
                </w:rPr>
                <w:t>1 м</w:t>
              </w:r>
              <w:r>
                <w:rPr>
                  <w:color w:val="000000"/>
                  <w:vertAlign w:val="superscript"/>
                  <w:lang w:eastAsia="en-US"/>
                </w:rPr>
                <w:t>2</w:t>
              </w:r>
            </w:smartTag>
            <w:r>
              <w:rPr>
                <w:color w:val="000000"/>
                <w:lang w:eastAsia="en-US"/>
              </w:rPr>
              <w:t xml:space="preserve"> общей площади)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Гкал/м</w:t>
            </w:r>
            <w:r>
              <w:rPr>
                <w:color w:val="000000"/>
                <w:vertAlign w:val="superscript"/>
                <w:lang w:eastAsia="en-US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744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Удельный расход тепловой энергии, расчеты за которую осуществляются с применением расчетных способов - по нормативу потребления (в расчете на </w:t>
            </w:r>
            <w:smartTag w:uri="urn:schemas-microsoft-com:office:smarttags" w:element="metricconverter">
              <w:smartTagPr>
                <w:attr w:name="ProductID" w:val="1 м2"/>
              </w:smartTagPr>
              <w:r>
                <w:rPr>
                  <w:color w:val="000000"/>
                  <w:lang w:eastAsia="en-US"/>
                </w:rPr>
                <w:t>1 м</w:t>
              </w:r>
              <w:r>
                <w:rPr>
                  <w:color w:val="000000"/>
                  <w:vertAlign w:val="superscript"/>
                  <w:lang w:eastAsia="en-US"/>
                </w:rPr>
                <w:t>2</w:t>
              </w:r>
            </w:smartTag>
            <w:r>
              <w:rPr>
                <w:color w:val="000000"/>
                <w:lang w:eastAsia="en-US"/>
              </w:rPr>
              <w:t xml:space="preserve"> общей площади)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Гкал/м</w:t>
            </w:r>
            <w:r>
              <w:rPr>
                <w:color w:val="000000"/>
                <w:vertAlign w:val="superscript"/>
                <w:lang w:eastAsia="en-US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906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Изменение удельного расхода тепловой энергии, расчеты за которую осуществляются с использованием приборов учета (в расчете на </w:t>
            </w:r>
            <w:smartTag w:uri="urn:schemas-microsoft-com:office:smarttags" w:element="metricconverter">
              <w:smartTagPr>
                <w:attr w:name="ProductID" w:val="1 м2"/>
              </w:smartTagPr>
              <w:r>
                <w:rPr>
                  <w:color w:val="000000"/>
                  <w:lang w:eastAsia="en-US"/>
                </w:rPr>
                <w:t>1 м</w:t>
              </w:r>
              <w:r>
                <w:rPr>
                  <w:color w:val="000000"/>
                  <w:vertAlign w:val="superscript"/>
                  <w:lang w:eastAsia="en-US"/>
                </w:rPr>
                <w:t>2</w:t>
              </w:r>
            </w:smartTag>
            <w:r>
              <w:rPr>
                <w:color w:val="000000"/>
                <w:lang w:eastAsia="en-US"/>
              </w:rPr>
              <w:t>общей площади)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Гкал/м</w:t>
            </w:r>
            <w:r>
              <w:rPr>
                <w:color w:val="000000"/>
                <w:vertAlign w:val="superscript"/>
                <w:lang w:eastAsia="en-US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94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Изменение удельного расхода тепловой энергии, расчеты за которую осуществляются с использованием расчетных способов  (в расчете на </w:t>
            </w:r>
            <w:smartTag w:uri="urn:schemas-microsoft-com:office:smarttags" w:element="metricconverter">
              <w:smartTagPr>
                <w:attr w:name="ProductID" w:val="1 м2"/>
              </w:smartTagPr>
              <w:r>
                <w:rPr>
                  <w:color w:val="000000"/>
                  <w:lang w:eastAsia="en-US"/>
                </w:rPr>
                <w:t>1 м</w:t>
              </w:r>
              <w:r>
                <w:rPr>
                  <w:color w:val="000000"/>
                  <w:vertAlign w:val="superscript"/>
                  <w:lang w:eastAsia="en-US"/>
                </w:rPr>
                <w:t>2</w:t>
              </w:r>
            </w:smartTag>
            <w:r>
              <w:rPr>
                <w:color w:val="000000"/>
                <w:lang w:eastAsia="en-US"/>
              </w:rPr>
              <w:t>общей площади)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Гкал/м</w:t>
            </w:r>
            <w:r>
              <w:rPr>
                <w:color w:val="000000"/>
                <w:vertAlign w:val="superscript"/>
                <w:lang w:eastAsia="en-US"/>
              </w:rPr>
              <w:t>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143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7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Изменение отношения удельного расхода тепловой энергии, расчеты за которую осуществляются с применением расчетных способов, к удельному расходу тепловой энергии, расчеты за которую осуществляются с использованием приборов учета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39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Вода </w:t>
            </w:r>
          </w:p>
        </w:tc>
      </w:tr>
      <w:tr w:rsidR="00744ED1" w:rsidTr="00B42F16">
        <w:trPr>
          <w:trHeight w:val="33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Расход  воды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тыс. м</w:t>
            </w:r>
            <w:r>
              <w:rPr>
                <w:color w:val="000000"/>
                <w:vertAlign w:val="superscript"/>
                <w:lang w:eastAsia="en-US"/>
              </w:rPr>
              <w:t>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Г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Г-3%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Г-6%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Г-9%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Г-12%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Г-15%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Экономия воды (по отношению к фактическому значению за </w:t>
            </w:r>
            <w:smartTag w:uri="urn:schemas-microsoft-com:office:smarttags" w:element="metricconverter">
              <w:smartTagPr>
                <w:attr w:name="ProductID" w:val="2010 г"/>
              </w:smartTagPr>
              <w:r>
                <w:rPr>
                  <w:color w:val="000000"/>
                  <w:lang w:eastAsia="en-US"/>
                </w:rPr>
                <w:t>2010 г</w:t>
              </w:r>
            </w:smartTag>
            <w:r>
              <w:rPr>
                <w:color w:val="000000"/>
                <w:lang w:eastAsia="en-US"/>
              </w:rPr>
              <w:t>.)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%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464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Удельный расход воды, расчеты за которую осуществляются с использованием приборов учета (в расчете на 1 человека</w:t>
            </w:r>
            <w:r>
              <w:rPr>
                <w:rStyle w:val="afff5"/>
                <w:color w:val="000000"/>
                <w:lang w:eastAsia="en-US"/>
              </w:rPr>
              <w:footnoteReference w:id="2"/>
            </w:r>
            <w:r>
              <w:rPr>
                <w:color w:val="000000"/>
                <w:lang w:eastAsia="en-US"/>
              </w:rPr>
              <w:t>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</w:t>
            </w:r>
            <w:r>
              <w:rPr>
                <w:color w:val="000000"/>
                <w:vertAlign w:val="superscript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/чел.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48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Удельный расход воды, расчеты за которую осуществляются с применением расчетных способов - нормативов потребления (в расчете на 1 человека)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</w:t>
            </w:r>
            <w:r>
              <w:rPr>
                <w:color w:val="000000"/>
                <w:vertAlign w:val="superscript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/чел.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1019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Изменение удельного расхода воды, расчеты за которую осуществляются с использованием приборов учета (в расчете на 1 человека)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м</w:t>
            </w:r>
            <w:r>
              <w:rPr>
                <w:color w:val="000000"/>
                <w:vertAlign w:val="superscript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/чел.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45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Изменение удельного расхода воды, расчеты за которую осуществляются с применением расчетных способов (в </w:t>
            </w:r>
            <w:r>
              <w:rPr>
                <w:color w:val="000000"/>
                <w:lang w:eastAsia="en-US"/>
              </w:rPr>
              <w:lastRenderedPageBreak/>
              <w:t>расчете на 1 человека)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м</w:t>
            </w:r>
            <w:r>
              <w:rPr>
                <w:color w:val="000000"/>
                <w:vertAlign w:val="superscript"/>
                <w:lang w:eastAsia="en-US"/>
              </w:rPr>
              <w:t>3</w:t>
            </w:r>
            <w:r>
              <w:rPr>
                <w:color w:val="000000"/>
                <w:lang w:eastAsia="en-US"/>
              </w:rPr>
              <w:t>/чел.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44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7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Изменение отношения удельного расхода воды, расчеты за которую осуществляются с применением расчетных способов, к удельному расходу воды, расчеты за которую осуществляются с использованием приборов учета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33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Электрическая энергия</w:t>
            </w:r>
          </w:p>
        </w:tc>
      </w:tr>
      <w:tr w:rsidR="00744ED1" w:rsidTr="00B42F16">
        <w:trPr>
          <w:trHeight w:val="279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Расход  электрической энергии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тыс. кВт∙ч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10,9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10,30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10,27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10,25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10,15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10,10 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Экономия электрической энергии (по отношению к фактическому значению за 2015 г.)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5%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5,8%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 6%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10%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5% </w:t>
            </w:r>
          </w:p>
        </w:tc>
      </w:tr>
      <w:tr w:rsidR="00744ED1" w:rsidTr="00B42F16">
        <w:trPr>
          <w:trHeight w:val="311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Удельный расход электрической энергии, расчеты за которую осуществляются с использованием приборов учета (в расчете на 1 человека)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кВт∙ч/чел.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76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Удельный расход электрической энергии, расчеты за которую осуществляются с применением расчетных способов - нормативов потребления(в расчете на 1 человека)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кВт∙ч/чел.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1211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Изменение удельного расхода электрической энергии, расчеты за которую осуществляются с использованием приборов учета (в </w:t>
            </w:r>
            <w:r>
              <w:rPr>
                <w:lang w:eastAsia="en-US"/>
              </w:rPr>
              <w:lastRenderedPageBreak/>
              <w:t>расчете на 1 человека)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кВт∙ч/чел.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0,26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0,31 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 0,18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0,15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0,10 </w:t>
            </w:r>
          </w:p>
        </w:tc>
      </w:tr>
      <w:tr w:rsidR="00744ED1" w:rsidTr="00B42F16">
        <w:trPr>
          <w:trHeight w:val="87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6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Изменение удельного расхода электрической энергии, расчеты за которую осуществляются с применением расчетных способов (в расчете на 1 человека)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кВт∙ч/чел.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16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Изменение отношения удельного расхода электрической энергии, расчеты за которую осуществляются с применением расчетных способов, к удельному расходу электрической энергии, расчеты за которую осуществляются с использованием приборов учета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30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Топливо (по видам топлива)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Расход  топлива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 3400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3400 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3400 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3400 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3400 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3400 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Экономия топлива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натуральном выражении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стоимостном выражении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тыс. руб.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процентах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%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330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Природный газ</w:t>
            </w:r>
          </w:p>
        </w:tc>
      </w:tr>
      <w:tr w:rsidR="00744ED1" w:rsidTr="00B42F16">
        <w:trPr>
          <w:trHeight w:val="33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Расход  природного газа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тыс. м</w:t>
            </w:r>
            <w:r>
              <w:rPr>
                <w:color w:val="000000"/>
                <w:vertAlign w:val="superscript"/>
                <w:lang w:eastAsia="en-US"/>
              </w:rPr>
              <w:t>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8,3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8,3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7,4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6,7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6,6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65 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Экономия природного газа 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натуральном выражении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тыс. м</w:t>
            </w:r>
            <w:r>
              <w:rPr>
                <w:color w:val="000000"/>
                <w:vertAlign w:val="superscript"/>
                <w:lang w:eastAsia="en-US"/>
              </w:rPr>
              <w:t>3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0,9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0,7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0,2 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0,2 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стоимостном выражении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тыс. руб.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</w:tr>
      <w:tr w:rsidR="00744ED1" w:rsidTr="00B42F16">
        <w:trPr>
          <w:trHeight w:val="31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 процентах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%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</w:tr>
    </w:tbl>
    <w:p w:rsidR="00744ED1" w:rsidRDefault="00744ED1" w:rsidP="00744ED1">
      <w:pPr>
        <w:pStyle w:val="ConsPlusNormal"/>
        <w:widowControl/>
        <w:spacing w:line="36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ED1" w:rsidRDefault="00744ED1" w:rsidP="00744ED1">
      <w:pPr>
        <w:pStyle w:val="affd"/>
        <w:keepNext/>
        <w:spacing w:line="360" w:lineRule="auto"/>
        <w:jc w:val="right"/>
        <w:rPr>
          <w:rFonts w:ascii="Times New Roman" w:hAnsi="Times New Roman" w:cs="Times New Roman"/>
          <w:sz w:val="24"/>
        </w:rPr>
      </w:pPr>
      <w:r>
        <w:br w:type="page"/>
      </w:r>
      <w:r>
        <w:rPr>
          <w:rFonts w:ascii="Times New Roman" w:hAnsi="Times New Roman" w:cs="Times New Roman"/>
          <w:sz w:val="24"/>
        </w:rPr>
        <w:lastRenderedPageBreak/>
        <w:t xml:space="preserve">Таблица </w:t>
      </w:r>
      <w:r>
        <w:rPr>
          <w:rFonts w:ascii="Times New Roman" w:hAnsi="Times New Roman" w:cs="Times New Roman"/>
          <w:sz w:val="24"/>
        </w:rPr>
        <w:fldChar w:fldCharType="begin"/>
      </w:r>
      <w:r>
        <w:rPr>
          <w:rFonts w:ascii="Times New Roman" w:hAnsi="Times New Roman" w:cs="Times New Roman"/>
          <w:sz w:val="24"/>
        </w:rPr>
        <w:instrText xml:space="preserve"> SEQ Таблица \* ARABIC 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noProof/>
          <w:sz w:val="24"/>
        </w:rPr>
        <w:t>5</w:t>
      </w:r>
      <w:r>
        <w:rPr>
          <w:rFonts w:ascii="Times New Roman" w:hAnsi="Times New Roman" w:cs="Times New Roman"/>
          <w:sz w:val="24"/>
        </w:rPr>
        <w:fldChar w:fldCharType="end"/>
      </w:r>
    </w:p>
    <w:p w:rsidR="00744ED1" w:rsidRDefault="00744ED1" w:rsidP="00744ED1">
      <w:pPr>
        <w:spacing w:line="360" w:lineRule="auto"/>
        <w:jc w:val="center"/>
        <w:rPr>
          <w:b/>
          <w:bCs/>
        </w:rPr>
      </w:pPr>
      <w:r>
        <w:rPr>
          <w:b/>
          <w:bCs/>
        </w:rPr>
        <w:t>Мероприятия по энергосбережению и повышению энергетической эффективности</w:t>
      </w:r>
    </w:p>
    <w:tbl>
      <w:tblPr>
        <w:tblW w:w="5000" w:type="pct"/>
        <w:tblLook w:val="04A0"/>
      </w:tblPr>
      <w:tblGrid>
        <w:gridCol w:w="693"/>
        <w:gridCol w:w="4275"/>
        <w:gridCol w:w="1070"/>
        <w:gridCol w:w="1456"/>
        <w:gridCol w:w="1067"/>
        <w:gridCol w:w="1067"/>
        <w:gridCol w:w="1067"/>
        <w:gridCol w:w="1067"/>
        <w:gridCol w:w="1074"/>
        <w:gridCol w:w="1666"/>
      </w:tblGrid>
      <w:tr w:rsidR="00744ED1" w:rsidTr="00B42F16">
        <w:trPr>
          <w:trHeight w:val="345"/>
          <w:tblHeader/>
        </w:trPr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14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Наименование мероприятия, вид энергетического ресурса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Кол-во, шт. (п.м.)</w:t>
            </w:r>
          </w:p>
        </w:tc>
        <w:tc>
          <w:tcPr>
            <w:tcW w:w="5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Затраты всего, тыс. руб.</w:t>
            </w:r>
          </w:p>
        </w:tc>
        <w:tc>
          <w:tcPr>
            <w:tcW w:w="1852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Затраты по этапам  реализации, тыс. руб.</w:t>
            </w:r>
          </w:p>
        </w:tc>
        <w:tc>
          <w:tcPr>
            <w:tcW w:w="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Средний срок окупаемости, лет</w:t>
            </w:r>
          </w:p>
        </w:tc>
      </w:tr>
      <w:tr w:rsidR="00744ED1" w:rsidTr="00B42F16">
        <w:trPr>
          <w:trHeight w:val="34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744ED1" w:rsidTr="00B42F16">
        <w:trPr>
          <w:trHeight w:val="30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2016г.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2017 г.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2018 г.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2019 г.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2020 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744ED1" w:rsidTr="00B42F16">
        <w:trPr>
          <w:trHeight w:val="31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3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Организационные мероприятия</w:t>
            </w:r>
          </w:p>
        </w:tc>
      </w:tr>
      <w:tr w:rsidR="00744ED1" w:rsidTr="00B42F16">
        <w:trPr>
          <w:trHeight w:val="50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Проведение энергетических обследований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70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40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30 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54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Разработка ТЭО в целях внедрения энергосберегающих технологий для привлечения внебюджетного финансирования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280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Заключение  энергосервисных договоров и привлечение частных инвестиций в целях их реализации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16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Контроль и мониторинг за реализацией энергосервисных контрактов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3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Технические и технологические мероприятия </w:t>
            </w:r>
          </w:p>
        </w:tc>
      </w:tr>
      <w:tr w:rsidR="00744ED1" w:rsidTr="00B42F16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7E4BC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Тепловая энергия</w:t>
            </w:r>
          </w:p>
        </w:tc>
      </w:tr>
      <w:tr w:rsidR="00744ED1" w:rsidTr="00B42F16">
        <w:trPr>
          <w:trHeight w:val="261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приборов учета тепловой энергии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приборов учета горячей воды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90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Повышение тепловой защиты зданий, строений, сооружений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3.1.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утепление чердачного перекрытия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7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3.2.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утепление перекрытия на подвалом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3.3.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утепление наружных стен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3.4.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замена окон на энергоэффективные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3.5.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уплотнение входных дверей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Автоматизация потребления тепловой энергии зданиями, строениями, сооружениями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4.1.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АИТП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219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Тепловая изоляция трубопроводов и оборудования, разводящих трубопроводов отопления и горячего водоснабжения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93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Восстановление / внедрение циркуляционных систем в системах горячего водоснабжения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24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Проведение гидравлической регулировки, автоматической / ручной балансировки распределительных систем отопления и стояков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частотного регулирования приводов насосов в системах горячего водоснабжения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Замена неэффективных котлов в индивидуальных системах отопления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141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Снижение температуры воздуха в неиспользуемых помещениях в ночные часы и выходные дни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теплообменников для утилизации тепла вытяжного воздуха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Установка термостатов на радиаторах </w:t>
            </w:r>
            <w:r>
              <w:rPr>
                <w:color w:val="000000"/>
                <w:lang w:eastAsia="en-US"/>
              </w:rPr>
              <w:lastRenderedPageBreak/>
              <w:t>отопления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современных радиаторов отопления (алюминиевых, стальных, биметаллических)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теплоотражателей за радиаторами отопления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630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Внедрение эффективных систем сжатого воздуха 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Внедрение систем эффективного пароснабжения зданий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7E4BC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Вода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приборов учета холодной воды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двухрежимных смывных бачков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смесителей с керамическими запорными элементами и регуляторами расхода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7E4BC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Электрическая энергия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приборов учета э/энергии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Перекладка электрических сетей для снижения потерь электрической энергии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Повышение энергетической эффективности систем освещения</w:t>
            </w:r>
            <w:r>
              <w:rPr>
                <w:rStyle w:val="afff5"/>
                <w:color w:val="000000"/>
                <w:lang w:eastAsia="en-US"/>
              </w:rPr>
              <w:footnoteReference w:id="3"/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3.1.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замена светильников на энергоэффективные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20,0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5,0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5,0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5,0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 3,0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2,0 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3.2.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фотореле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3.3.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датчиков движения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882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1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Закупка энергопотребляющего оборудования высоких классов энергетической эффективности</w:t>
            </w:r>
            <w:r>
              <w:rPr>
                <w:rStyle w:val="afff5"/>
                <w:color w:val="000000"/>
                <w:lang w:eastAsia="en-US"/>
              </w:rPr>
              <w:footnoteReference w:id="4"/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1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Установка приборов учета на уличное освещение с устройством линий освещения на территории Эльтаркачского сельского поселения, протяженность уличного освещения </w:t>
            </w:r>
            <w:smartTag w:uri="urn:schemas-microsoft-com:office:smarttags" w:element="metricconverter">
              <w:smartTagPr>
                <w:attr w:name="ProductID" w:val="19000 м"/>
              </w:smartTagPr>
              <w:r>
                <w:rPr>
                  <w:color w:val="000000"/>
                  <w:lang w:eastAsia="en-US"/>
                </w:rPr>
                <w:t>19000 м</w:t>
              </w:r>
            </w:smartTag>
            <w:r>
              <w:rPr>
                <w:color w:val="000000"/>
                <w:lang w:eastAsia="en-US"/>
              </w:rPr>
              <w:t>.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- СИП 2  2*16 ( самонесущий изолированный провод) </w:t>
            </w:r>
            <w:smartTag w:uri="urn:schemas-microsoft-com:office:smarttags" w:element="metricconverter">
              <w:smartTagPr>
                <w:attr w:name="ProductID" w:val="-19000 м"/>
              </w:smartTagPr>
              <w:r>
                <w:rPr>
                  <w:color w:val="000000"/>
                  <w:lang w:eastAsia="en-US"/>
                </w:rPr>
                <w:t>-19000 м</w:t>
              </w:r>
            </w:smartTag>
            <w:r>
              <w:rPr>
                <w:color w:val="000000"/>
                <w:lang w:eastAsia="en-US"/>
              </w:rPr>
              <w:t xml:space="preserve"> х 42,0 руб. =798,0 т.руб.;  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-Арматура для СИП :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*Прокалывающие  герметичные зажимы  ЗПО  16-95/1,5-10 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380 фонарей х 2 шт. х 63,0 руб=47,88 т.руб.;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*Герметические изолированные  гильзы для фазных магистральных </w:t>
            </w:r>
            <w:r>
              <w:rPr>
                <w:color w:val="000000"/>
                <w:lang w:eastAsia="en-US"/>
              </w:rPr>
              <w:lastRenderedPageBreak/>
              <w:t xml:space="preserve">проводов  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95 шт. х 142,0 руб.=13,49 т.руб. ;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*Герметические изолированные алюмомедные наконечники СРТА</w:t>
            </w:r>
            <w:r>
              <w:rPr>
                <w:color w:val="000000"/>
                <w:lang w:val="en-US" w:eastAsia="en-US"/>
              </w:rPr>
              <w:t>U</w:t>
            </w:r>
            <w:r>
              <w:rPr>
                <w:color w:val="000000"/>
                <w:lang w:eastAsia="en-US"/>
              </w:rPr>
              <w:t xml:space="preserve"> 16 (Тусо) 40  х 300,0 руб. = 12,0 т.руб.;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*Зажим анкерный для изолированной несущей нейтрали  РА 1000 (Тусо)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400 фонар. Х 2 шт. х 425,0 руб.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= 12,40 т.руб.;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*Кронштейн для крепления анкерных зажимов СА 1500 (С</w:t>
            </w:r>
            <w:r>
              <w:rPr>
                <w:color w:val="000000"/>
                <w:lang w:val="en-US" w:eastAsia="en-US"/>
              </w:rPr>
              <w:t>S</w:t>
            </w:r>
            <w:r>
              <w:rPr>
                <w:color w:val="000000"/>
                <w:lang w:eastAsia="en-US"/>
              </w:rPr>
              <w:t xml:space="preserve"> 10) (Тусо) 380 шт. х 187,0 руб. 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= 71,06 т.руб.;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*Лента крепежная  из нержавеющей стали  ЛКС 2007 ( </w:t>
            </w:r>
            <w:smartTag w:uri="urn:schemas-microsoft-com:office:smarttags" w:element="metricconverter">
              <w:smartTagPr>
                <w:attr w:name="ProductID" w:val="25 м"/>
              </w:smartTagPr>
              <w:r>
                <w:rPr>
                  <w:color w:val="000000"/>
                  <w:lang w:eastAsia="en-US"/>
                </w:rPr>
                <w:t>25 м</w:t>
              </w:r>
            </w:smartTag>
            <w:r>
              <w:rPr>
                <w:color w:val="000000"/>
                <w:lang w:eastAsia="en-US"/>
              </w:rPr>
              <w:t xml:space="preserve">) КВТ 380 фонар. Х </w:t>
            </w:r>
            <w:smartTag w:uri="urn:schemas-microsoft-com:office:smarttags" w:element="metricconverter">
              <w:smartTagPr>
                <w:attr w:name="ProductID" w:val="1,5 м"/>
              </w:smartTagPr>
              <w:r>
                <w:rPr>
                  <w:color w:val="000000"/>
                  <w:lang w:eastAsia="en-US"/>
                </w:rPr>
                <w:t>1,5 м</w:t>
              </w:r>
            </w:smartTag>
            <w:r>
              <w:rPr>
                <w:color w:val="000000"/>
                <w:lang w:eastAsia="en-US"/>
              </w:rPr>
              <w:t>. х 40,0 =22,8 т.руб. ;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*Скрепы из нержавеющей стали 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СМ-20 (КВТ) 380 фонар. Х 2 шт. х 7,5 руб.=5,7 т.руб.;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*Кабель алюминевый силовой 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АВВГ п 2х4  380 фонар. Х </w:t>
            </w:r>
            <w:smartTag w:uri="urn:schemas-microsoft-com:office:smarttags" w:element="metricconverter">
              <w:smartTagPr>
                <w:attr w:name="ProductID" w:val="2 м"/>
              </w:smartTagPr>
              <w:r>
                <w:rPr>
                  <w:color w:val="000000"/>
                  <w:lang w:eastAsia="en-US"/>
                </w:rPr>
                <w:t>2 м</w:t>
              </w:r>
            </w:smartTag>
            <w:r>
              <w:rPr>
                <w:color w:val="000000"/>
                <w:lang w:eastAsia="en-US"/>
              </w:rPr>
              <w:t xml:space="preserve"> х 9,5 руб. =7,22 т.руб.;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 Приборы учета 3 шт. х 1000 руб. = 3,0 т.руб.   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1305,15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744ED1" w:rsidTr="00B42F16">
        <w:trPr>
          <w:trHeight w:val="344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6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Рабочий проект  на установку приборов учета на уличное освещение Эльтаркачского сельского поселения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5 км :10 км х 270 т.руб. = 135,0 т.руб.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Топография -240,0 т.руб.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375.0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1291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7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Внедрение частотно-регулируемого</w:t>
            </w:r>
          </w:p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привода электродвигателей и оптимизация систем электродвигателей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744ED1" w:rsidTr="00B42F16">
        <w:trPr>
          <w:trHeight w:val="80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компенсаторов реактивной мощности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Окраска помещений в светлые тона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7E4BC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Газ</w:t>
            </w:r>
          </w:p>
        </w:tc>
      </w:tr>
      <w:tr w:rsidR="00744ED1" w:rsidTr="00B42F16">
        <w:trPr>
          <w:trHeight w:val="77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приборов учета газа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120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120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1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ИТОГО по мероприятиям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1574,47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0,6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1441,77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120,6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 0,5</w:t>
            </w:r>
          </w:p>
        </w:tc>
        <w:tc>
          <w:tcPr>
            <w:tcW w:w="3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 05</w:t>
            </w:r>
          </w:p>
        </w:tc>
        <w:tc>
          <w:tcPr>
            <w:tcW w:w="5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</w:tr>
    </w:tbl>
    <w:p w:rsidR="00744ED1" w:rsidRDefault="00744ED1" w:rsidP="00744ED1">
      <w:pPr>
        <w:spacing w:line="360" w:lineRule="auto"/>
        <w:ind w:firstLine="709"/>
        <w:jc w:val="both"/>
        <w:rPr>
          <w:spacing w:val="3"/>
          <w:sz w:val="28"/>
          <w:szCs w:val="26"/>
        </w:rPr>
      </w:pPr>
    </w:p>
    <w:p w:rsidR="00744ED1" w:rsidRDefault="00744ED1" w:rsidP="00744ED1">
      <w:pPr>
        <w:spacing w:line="360" w:lineRule="auto"/>
        <w:ind w:firstLine="709"/>
        <w:jc w:val="both"/>
        <w:rPr>
          <w:spacing w:val="3"/>
          <w:sz w:val="28"/>
          <w:szCs w:val="26"/>
        </w:rPr>
      </w:pPr>
    </w:p>
    <w:p w:rsidR="00744ED1" w:rsidRDefault="00744ED1" w:rsidP="00744ED1">
      <w:pPr>
        <w:spacing w:line="360" w:lineRule="auto"/>
        <w:ind w:firstLine="709"/>
        <w:jc w:val="both"/>
        <w:rPr>
          <w:spacing w:val="3"/>
          <w:sz w:val="28"/>
          <w:szCs w:val="26"/>
        </w:rPr>
      </w:pPr>
    </w:p>
    <w:p w:rsidR="00744ED1" w:rsidRDefault="00744ED1" w:rsidP="00744ED1">
      <w:pPr>
        <w:spacing w:line="360" w:lineRule="auto"/>
        <w:ind w:firstLine="709"/>
        <w:jc w:val="both"/>
        <w:rPr>
          <w:spacing w:val="3"/>
          <w:sz w:val="28"/>
          <w:szCs w:val="26"/>
        </w:rPr>
      </w:pPr>
    </w:p>
    <w:p w:rsidR="00744ED1" w:rsidRDefault="00744ED1" w:rsidP="00744ED1">
      <w:pPr>
        <w:rPr>
          <w:sz w:val="28"/>
          <w:szCs w:val="32"/>
        </w:rPr>
        <w:sectPr w:rsidR="00744ED1">
          <w:pgSz w:w="16838" w:h="11906" w:orient="landscape"/>
          <w:pgMar w:top="851" w:right="851" w:bottom="851" w:left="1701" w:header="709" w:footer="709" w:gutter="0"/>
          <w:cols w:space="720"/>
        </w:sectPr>
      </w:pPr>
    </w:p>
    <w:p w:rsidR="00744ED1" w:rsidRDefault="00744ED1" w:rsidP="00744ED1">
      <w:pPr>
        <w:pStyle w:val="1"/>
        <w:rPr>
          <w:b w:val="0"/>
        </w:rPr>
      </w:pPr>
      <w:bookmarkStart w:id="13" w:name="_Toc258589848"/>
      <w:bookmarkStart w:id="14" w:name="_Toc258589849"/>
      <w:r>
        <w:lastRenderedPageBreak/>
        <w:t>6 Объем финансирования Программы</w:t>
      </w:r>
      <w:bookmarkEnd w:id="13"/>
    </w:p>
    <w:p w:rsidR="00744ED1" w:rsidRDefault="00744ED1" w:rsidP="00744ED1">
      <w:pPr>
        <w:spacing w:line="360" w:lineRule="auto"/>
        <w:ind w:firstLine="709"/>
        <w:jc w:val="both"/>
        <w:rPr>
          <w:sz w:val="28"/>
        </w:rPr>
      </w:pP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В соответствии с разработанными мероприятиями произведен расчет затрат по энергосбережению и повышению энергетической эффективности муниципального учреждения.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Затраты </w:t>
      </w:r>
      <w:r>
        <w:rPr>
          <w:sz w:val="28"/>
        </w:rPr>
        <w:t xml:space="preserve">по энергосбережению и повышению энергетической эффективности </w:t>
      </w:r>
      <w:r>
        <w:rPr>
          <w:sz w:val="28"/>
          <w:szCs w:val="28"/>
        </w:rPr>
        <w:t xml:space="preserve">составляют на период реализации Программы (2016-2020 гг.) составляют </w:t>
      </w:r>
      <w:r>
        <w:rPr>
          <w:b/>
          <w:sz w:val="28"/>
          <w:szCs w:val="28"/>
          <w:u w:val="single"/>
        </w:rPr>
        <w:t xml:space="preserve"> 1575,47 </w:t>
      </w:r>
      <w:r>
        <w:rPr>
          <w:b/>
          <w:sz w:val="28"/>
          <w:szCs w:val="28"/>
        </w:rPr>
        <w:t>тыс. руб.</w:t>
      </w:r>
      <w:r>
        <w:rPr>
          <w:sz w:val="28"/>
          <w:szCs w:val="28"/>
        </w:rPr>
        <w:t xml:space="preserve"> , в том числе по годам реализации:</w:t>
      </w:r>
    </w:p>
    <w:p w:rsidR="00744ED1" w:rsidRDefault="00744ED1" w:rsidP="00744ED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2016 г. - </w:t>
      </w:r>
      <w:r>
        <w:rPr>
          <w:sz w:val="28"/>
          <w:szCs w:val="28"/>
          <w:u w:val="single"/>
        </w:rPr>
        <w:t xml:space="preserve">    0,6  </w:t>
      </w:r>
      <w:r>
        <w:rPr>
          <w:sz w:val="28"/>
          <w:szCs w:val="28"/>
        </w:rPr>
        <w:t xml:space="preserve"> тыс. руб.;</w:t>
      </w:r>
    </w:p>
    <w:p w:rsidR="00744ED1" w:rsidRDefault="00744ED1" w:rsidP="00744ED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2017 г. - </w:t>
      </w:r>
      <w:r>
        <w:rPr>
          <w:sz w:val="28"/>
          <w:szCs w:val="28"/>
          <w:u w:val="single"/>
        </w:rPr>
        <w:t xml:space="preserve">    1453,27  </w:t>
      </w:r>
      <w:r>
        <w:rPr>
          <w:sz w:val="28"/>
          <w:szCs w:val="28"/>
        </w:rPr>
        <w:t xml:space="preserve"> тыс. руб.;</w:t>
      </w:r>
    </w:p>
    <w:p w:rsidR="00744ED1" w:rsidRDefault="00744ED1" w:rsidP="00744ED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2018 г. -</w:t>
      </w:r>
      <w:r>
        <w:rPr>
          <w:sz w:val="28"/>
          <w:szCs w:val="28"/>
          <w:u w:val="single"/>
        </w:rPr>
        <w:t xml:space="preserve">      120,6 </w:t>
      </w:r>
      <w:r>
        <w:rPr>
          <w:sz w:val="28"/>
          <w:szCs w:val="28"/>
        </w:rPr>
        <w:t xml:space="preserve"> тыс. руб.;</w:t>
      </w:r>
    </w:p>
    <w:p w:rsidR="00744ED1" w:rsidRDefault="00744ED1" w:rsidP="00744ED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г. – </w:t>
      </w:r>
      <w:r>
        <w:rPr>
          <w:sz w:val="28"/>
          <w:szCs w:val="28"/>
          <w:u w:val="single"/>
        </w:rPr>
        <w:t>0,5</w:t>
      </w:r>
      <w:r>
        <w:rPr>
          <w:sz w:val="28"/>
          <w:szCs w:val="28"/>
        </w:rPr>
        <w:t xml:space="preserve"> тыс. руб.;</w:t>
      </w:r>
    </w:p>
    <w:p w:rsidR="00744ED1" w:rsidRDefault="00744ED1" w:rsidP="00744ED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г. – </w:t>
      </w:r>
      <w:r>
        <w:rPr>
          <w:sz w:val="28"/>
          <w:szCs w:val="28"/>
          <w:u w:val="single"/>
        </w:rPr>
        <w:t>0,5</w:t>
      </w:r>
      <w:r>
        <w:rPr>
          <w:sz w:val="28"/>
          <w:szCs w:val="28"/>
        </w:rPr>
        <w:t xml:space="preserve"> тыс. руб.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Финансирование Программы предполагается осуществлять за счет:</w:t>
      </w:r>
    </w:p>
    <w:p w:rsidR="00744ED1" w:rsidRDefault="00744ED1" w:rsidP="00744ED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sz w:val="28"/>
        </w:rPr>
      </w:pPr>
      <w:r>
        <w:rPr>
          <w:sz w:val="28"/>
          <w:u w:val="single"/>
        </w:rPr>
        <w:t xml:space="preserve">Местный бюджет – 11,2 </w:t>
      </w:r>
      <w:r>
        <w:rPr>
          <w:sz w:val="28"/>
        </w:rPr>
        <w:t>тыс. руб ;</w:t>
      </w:r>
    </w:p>
    <w:p w:rsidR="00744ED1" w:rsidRDefault="00744ED1" w:rsidP="00744ED1">
      <w:pPr>
        <w:widowControl w:val="0"/>
        <w:numPr>
          <w:ilvl w:val="0"/>
          <w:numId w:val="39"/>
        </w:numPr>
        <w:autoSpaceDE w:val="0"/>
        <w:autoSpaceDN w:val="0"/>
        <w:adjustRightInd w:val="0"/>
        <w:spacing w:line="360" w:lineRule="auto"/>
        <w:jc w:val="both"/>
        <w:rPr>
          <w:sz w:val="28"/>
        </w:rPr>
      </w:pPr>
      <w:r>
        <w:rPr>
          <w:sz w:val="28"/>
          <w:u w:val="single"/>
        </w:rPr>
        <w:t>Республиканский бюджет – 1563,77</w:t>
      </w:r>
      <w:r>
        <w:rPr>
          <w:sz w:val="28"/>
        </w:rPr>
        <w:t>тыс. руб.</w:t>
      </w:r>
    </w:p>
    <w:p w:rsidR="00744ED1" w:rsidRDefault="00744ED1" w:rsidP="00744ED1">
      <w:pPr>
        <w:pStyle w:val="1"/>
      </w:pPr>
    </w:p>
    <w:p w:rsidR="00744ED1" w:rsidRDefault="00744ED1" w:rsidP="00744ED1">
      <w:pPr>
        <w:pStyle w:val="1"/>
        <w:rPr>
          <w:b w:val="0"/>
        </w:rPr>
      </w:pPr>
      <w:r>
        <w:t xml:space="preserve">7 .  Ожидаемые результаты </w:t>
      </w:r>
      <w:bookmarkEnd w:id="14"/>
      <w:r>
        <w:t>реализации Программы</w:t>
      </w:r>
    </w:p>
    <w:p w:rsidR="00744ED1" w:rsidRDefault="00744ED1" w:rsidP="00744ED1">
      <w:pPr>
        <w:spacing w:line="360" w:lineRule="auto"/>
        <w:rPr>
          <w:sz w:val="28"/>
          <w:szCs w:val="28"/>
        </w:rPr>
      </w:pP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r>
        <w:rPr>
          <w:sz w:val="28"/>
        </w:rPr>
        <w:t>Ожидаемый результат от реализации мероприятий по энергосбережению и повышению энергетической эффективности определен:</w:t>
      </w:r>
    </w:p>
    <w:p w:rsidR="00744ED1" w:rsidRDefault="00744ED1" w:rsidP="00744ED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1060" w:hanging="340"/>
        <w:jc w:val="both"/>
        <w:rPr>
          <w:sz w:val="28"/>
        </w:rPr>
      </w:pPr>
      <w:r>
        <w:rPr>
          <w:sz w:val="28"/>
        </w:rPr>
        <w:t>в натуральном выражении (для тепловой энергии – Гкал, для воды и природного газа – тыс. м</w:t>
      </w:r>
      <w:r>
        <w:rPr>
          <w:sz w:val="28"/>
          <w:vertAlign w:val="superscript"/>
        </w:rPr>
        <w:t>3</w:t>
      </w:r>
      <w:r>
        <w:rPr>
          <w:sz w:val="28"/>
        </w:rPr>
        <w:t>; для электрической энергии – тыс. кВт∙ч, для топлива - тонн);</w:t>
      </w:r>
    </w:p>
    <w:p w:rsidR="00744ED1" w:rsidRDefault="00744ED1" w:rsidP="00744ED1">
      <w:pPr>
        <w:widowControl w:val="0"/>
        <w:numPr>
          <w:ilvl w:val="0"/>
          <w:numId w:val="40"/>
        </w:numPr>
        <w:autoSpaceDE w:val="0"/>
        <w:autoSpaceDN w:val="0"/>
        <w:adjustRightInd w:val="0"/>
        <w:spacing w:line="360" w:lineRule="auto"/>
        <w:ind w:left="1060" w:hanging="340"/>
        <w:jc w:val="both"/>
        <w:rPr>
          <w:sz w:val="28"/>
        </w:rPr>
      </w:pPr>
      <w:r>
        <w:rPr>
          <w:sz w:val="28"/>
        </w:rPr>
        <w:t xml:space="preserve">в стоимостном выражении (величина полученной экономии энергетических ресурсов, умноженная на тариф, тыс. руб.). 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</w:p>
    <w:p w:rsidR="00744ED1" w:rsidRDefault="00744ED1" w:rsidP="00744ED1">
      <w:pPr>
        <w:spacing w:line="360" w:lineRule="auto"/>
      </w:pPr>
    </w:p>
    <w:p w:rsidR="00744ED1" w:rsidRDefault="00744ED1" w:rsidP="00744ED1">
      <w:pPr>
        <w:spacing w:line="360" w:lineRule="auto"/>
        <w:sectPr w:rsidR="00744ED1">
          <w:type w:val="nextColumn"/>
          <w:pgSz w:w="11909" w:h="16834"/>
          <w:pgMar w:top="851" w:right="851" w:bottom="851" w:left="1701" w:header="720" w:footer="720" w:gutter="0"/>
          <w:cols w:space="720"/>
        </w:sectPr>
      </w:pPr>
    </w:p>
    <w:p w:rsidR="00744ED1" w:rsidRDefault="00744ED1" w:rsidP="00744ED1">
      <w:pPr>
        <w:pStyle w:val="affd"/>
        <w:keepNext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SEQ Таблица \* ARABIC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p w:rsidR="00744ED1" w:rsidRDefault="00744ED1" w:rsidP="00744ED1">
      <w:pPr>
        <w:spacing w:line="360" w:lineRule="auto"/>
        <w:jc w:val="center"/>
        <w:rPr>
          <w:b/>
        </w:rPr>
      </w:pPr>
      <w:r>
        <w:rPr>
          <w:b/>
        </w:rPr>
        <w:t>Ожидаемые результаты (в натуральном и стоимостном выражении) и экономический эффект от проведения мероприятий по энергосбережению и повышению энергетической эффективности</w:t>
      </w:r>
    </w:p>
    <w:tbl>
      <w:tblPr>
        <w:tblW w:w="0" w:type="auto"/>
        <w:tblInd w:w="89" w:type="dxa"/>
        <w:tblLook w:val="04A0"/>
      </w:tblPr>
      <w:tblGrid>
        <w:gridCol w:w="606"/>
        <w:gridCol w:w="5222"/>
        <w:gridCol w:w="726"/>
        <w:gridCol w:w="761"/>
        <w:gridCol w:w="761"/>
        <w:gridCol w:w="761"/>
        <w:gridCol w:w="761"/>
        <w:gridCol w:w="696"/>
        <w:gridCol w:w="721"/>
        <w:gridCol w:w="721"/>
        <w:gridCol w:w="721"/>
        <w:gridCol w:w="721"/>
        <w:gridCol w:w="1231"/>
      </w:tblGrid>
      <w:tr w:rsidR="00744ED1" w:rsidTr="00B42F16">
        <w:trPr>
          <w:trHeight w:val="77"/>
          <w:tblHeader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Наименование мероприятия, вид энергетического ресурса</w:t>
            </w:r>
          </w:p>
        </w:tc>
        <w:tc>
          <w:tcPr>
            <w:tcW w:w="0" w:type="auto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Экономия энергетических ресурсов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Срок окупае-мости, лет</w:t>
            </w:r>
          </w:p>
        </w:tc>
      </w:tr>
      <w:tr w:rsidR="00744ED1" w:rsidTr="00B42F16">
        <w:trPr>
          <w:trHeight w:val="315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в натуральном выражении (Гкал, тыс. м3, тыс. кВт∙ч)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в стоимостном выражении, тыс. руб.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744ED1" w:rsidTr="00B42F16">
        <w:trPr>
          <w:trHeight w:val="30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2017 г.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2018 г.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2019 г.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2020 г.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2017 г.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2018 г.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2019 г.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2020 г.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4ED1" w:rsidRDefault="00744ED1" w:rsidP="00B42F16">
            <w:pPr>
              <w:rPr>
                <w:b/>
                <w:bCs/>
                <w:color w:val="000000"/>
                <w:lang w:eastAsia="en-US"/>
              </w:rPr>
            </w:pPr>
          </w:p>
        </w:tc>
      </w:tr>
      <w:tr w:rsidR="00744ED1" w:rsidTr="00B42F16">
        <w:trPr>
          <w:trHeight w:val="315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4E3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Организационные мероприятия</w:t>
            </w:r>
          </w:p>
        </w:tc>
      </w:tr>
      <w:tr w:rsidR="00744ED1" w:rsidTr="00B42F16">
        <w:trPr>
          <w:trHeight w:val="5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Проведение энергетических обследований, сбор и анализ информации об энергопотреблении зданий, строений, сооружений, в том числе их ранжирование по удельному энергопотреблению и очередности проведения мероприятий по энергосбережению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Разработка технико-экономических обоснований в целях внедрения энергосберегающих технологий для привлечения внебюджетного финансирования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Содействие заключению энергосервисных договоров и привлечению частных инвестиций в целях их реализации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Создание системы контроля и мониторинга за реализацией энергосервисных контрактов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8DB4E3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 xml:space="preserve">Технические и технологические мероприятия 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7E4BC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Тепловая энергия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приборов учета тепловой энергии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приборов учета горячей воды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Повышение тепловой защиты зданий, строений, сооружений при капитальном ремонте, </w:t>
            </w:r>
            <w:r>
              <w:rPr>
                <w:color w:val="000000"/>
                <w:lang w:eastAsia="en-US"/>
              </w:rPr>
              <w:lastRenderedPageBreak/>
              <w:t>утепление зданий, строений, сооружений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3.1.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утепление чердачного перекрытия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утепление перекрытия на подвалом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утепление наружных стен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АИТП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3.5.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замена окон на энергоэффективные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3.6.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уплотнение входных дверей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Автоматизация потребления тепловой энергии зданиями, строениями, сооружениями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Тепловая изоляция трубопроводов и оборудования , разводящих трубопроводов отопления и горячего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Восстановление / внедрение циркуляционных систем в системах горячего водоснабжения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Проведение гидравлической регулировки, автоматической/ручной балансировки распределительных систем отопления и стояков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частотного регулирования приводов насосов в системах горячего водоснабжения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Замена неэффективных котлов в индивидуальных системах отопления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Снижение температуры воздуха в неиспользуемых помещениях в ночные часы и выходные дни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теплообменников для утилизации тепла вытяжного воздуха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теплоотражающих пленок и прокладок на окнах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термостатов на радиаторах отопления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современных радиаторов отопления (алюминиевых, стальных, биметаллических)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теплоотражателей за радиаторами отопления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Внедрение эффективных систем сжатого воздуха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Внедрение систем эффективного пароснабжения зданий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00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7E4BC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Вода</w:t>
            </w:r>
          </w:p>
        </w:tc>
      </w:tr>
      <w:tr w:rsidR="00744ED1" w:rsidTr="00B42F16">
        <w:trPr>
          <w:trHeight w:val="1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приборов учета холодной воды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1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двухрежимных смывных бачков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смесителей с керамическими запорными элементами и регуляторами расхода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00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7E4BC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Электрическая энергия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приборов учета э/энергии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Перекладка электрических сетей для снижения потерь электрической энергии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Повышение энергетической эффективности систем освещения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замена светильников на энергоэффективные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фотореле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3.3.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jc w:val="right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датчиков движения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lastRenderedPageBreak/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Закупка энергопотребляющего оборудования высоких классов энергетической эффективности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Внедрение частотно-регулируемого привода электродвигателей и оптимизация систем электродвигателей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компенсаторов реактивной мощности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7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Окраска помещений в светлые тона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00"/>
        </w:trPr>
        <w:tc>
          <w:tcPr>
            <w:tcW w:w="0" w:type="auto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7E4BC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Газ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744ED1" w:rsidRDefault="00744ED1" w:rsidP="00B42F16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Установка приборов учета газа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rFonts w:ascii="Calibri" w:hAnsi="Calibri"/>
                <w:color w:val="000000"/>
                <w:lang w:eastAsia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744ED1" w:rsidTr="00B42F16">
        <w:trPr>
          <w:trHeight w:val="31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ИТОГО по мероприятиям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/>
            <w:vAlign w:val="bottom"/>
            <w:hideMark/>
          </w:tcPr>
          <w:p w:rsidR="00744ED1" w:rsidRDefault="00744ED1" w:rsidP="00B42F16">
            <w:pPr>
              <w:spacing w:line="276" w:lineRule="auto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 </w:t>
            </w:r>
          </w:p>
        </w:tc>
      </w:tr>
    </w:tbl>
    <w:p w:rsidR="00744ED1" w:rsidRDefault="00744ED1" w:rsidP="00744ED1">
      <w:pPr>
        <w:spacing w:line="360" w:lineRule="auto"/>
        <w:jc w:val="center"/>
        <w:rPr>
          <w:b/>
        </w:rPr>
      </w:pPr>
    </w:p>
    <w:p w:rsidR="00744ED1" w:rsidRDefault="00744ED1" w:rsidP="00744ED1">
      <w:pPr>
        <w:spacing w:line="360" w:lineRule="auto"/>
        <w:jc w:val="center"/>
        <w:rPr>
          <w:b/>
        </w:rPr>
      </w:pPr>
    </w:p>
    <w:p w:rsidR="00744ED1" w:rsidRDefault="00744ED1" w:rsidP="00744ED1">
      <w:pPr>
        <w:rPr>
          <w:sz w:val="28"/>
          <w:szCs w:val="32"/>
        </w:rPr>
        <w:sectPr w:rsidR="00744ED1">
          <w:type w:val="nextColumn"/>
          <w:pgSz w:w="16834" w:h="11909" w:orient="landscape"/>
          <w:pgMar w:top="851" w:right="851" w:bottom="851" w:left="1701" w:header="720" w:footer="720" w:gutter="0"/>
          <w:cols w:space="720"/>
        </w:sectPr>
      </w:pPr>
    </w:p>
    <w:p w:rsidR="00744ED1" w:rsidRDefault="00744ED1" w:rsidP="00744ED1">
      <w:pPr>
        <w:spacing w:line="360" w:lineRule="auto"/>
        <w:ind w:firstLine="720"/>
        <w:jc w:val="both"/>
        <w:rPr>
          <w:sz w:val="28"/>
        </w:rPr>
      </w:pPr>
      <w:bookmarkStart w:id="15" w:name="_Toc258589850"/>
      <w:r>
        <w:rPr>
          <w:sz w:val="28"/>
        </w:rPr>
        <w:lastRenderedPageBreak/>
        <w:t>Оценка экономической эффективности мероприятий по энергосбережению и повышению энергетической эффективности проводится по определению срока окупаемости инвестиций, необходимых для реализации этих мероприятий.</w:t>
      </w:r>
    </w:p>
    <w:p w:rsidR="00744ED1" w:rsidRDefault="00744ED1" w:rsidP="00744ED1">
      <w:pPr>
        <w:pStyle w:val="1"/>
      </w:pPr>
    </w:p>
    <w:p w:rsidR="00744ED1" w:rsidRDefault="00744ED1" w:rsidP="00744ED1">
      <w:pPr>
        <w:pStyle w:val="1"/>
        <w:rPr>
          <w:b w:val="0"/>
        </w:rPr>
      </w:pPr>
      <w:r>
        <w:t>8 Механизм реализации Программы</w:t>
      </w:r>
      <w:bookmarkEnd w:id="15"/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соответствии  со  статьей  25  Федерального   закона  от 23.11.2009 № 261-ФЗ «Об энергосбережении и повышении энергетической эффективности  и о внесении изменений в отдельные законодательные акты Российской Федерации» организация </w:t>
      </w:r>
      <w:r>
        <w:rPr>
          <w:sz w:val="28"/>
          <w:szCs w:val="28"/>
          <w:u w:val="single"/>
        </w:rPr>
        <w:t>Администрации Эльтаркачского сельского поселения</w:t>
      </w:r>
      <w:r>
        <w:rPr>
          <w:sz w:val="28"/>
          <w:szCs w:val="28"/>
        </w:rPr>
        <w:t xml:space="preserve"> разрабатывает, утверждает и реализует Программу в области энергосбережения и повышения энергетической эффективности.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Программа должна быть реализована  до 2020 г.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Исполнителем Программы является </w:t>
      </w:r>
      <w:r>
        <w:rPr>
          <w:sz w:val="28"/>
          <w:szCs w:val="28"/>
          <w:u w:val="single"/>
        </w:rPr>
        <w:t>Администрация Эльтаркачского сельского поселения.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реализацией Программы осуществляется </w:t>
      </w:r>
      <w:r>
        <w:rPr>
          <w:sz w:val="28"/>
          <w:szCs w:val="28"/>
          <w:u w:val="single"/>
        </w:rPr>
        <w:t>Главой администрации Эльтаркачского сельского поселения</w:t>
      </w:r>
      <w:r>
        <w:rPr>
          <w:sz w:val="28"/>
          <w:szCs w:val="28"/>
        </w:rPr>
        <w:t>.</w:t>
      </w:r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</w:p>
    <w:p w:rsidR="00744ED1" w:rsidRDefault="00744ED1" w:rsidP="00744ED1">
      <w:pPr>
        <w:pStyle w:val="1"/>
        <w:rPr>
          <w:b w:val="0"/>
        </w:rPr>
      </w:pPr>
      <w:bookmarkStart w:id="16" w:name="_Toc258589851"/>
      <w:r>
        <w:t>9 Мониторинг исполнения Программы</w:t>
      </w:r>
      <w:bookmarkEnd w:id="16"/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</w:p>
    <w:p w:rsidR="00744ED1" w:rsidRDefault="00744ED1" w:rsidP="00744ED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Целью мониторинга Программы является регулярный контроль за состоянием внедрения и выполнения мероприятий по энергосбережению, предусмотренных Программой, а также контроль за достижением заданного уровня экономии энергетических ресурсов.</w:t>
      </w:r>
    </w:p>
    <w:p w:rsidR="00744ED1" w:rsidRDefault="00744ED1" w:rsidP="00744ED1">
      <w:pPr>
        <w:spacing w:line="360" w:lineRule="auto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Мониторинг Программы включает следующие этапы:</w:t>
      </w:r>
    </w:p>
    <w:p w:rsidR="00744ED1" w:rsidRDefault="00744ED1" w:rsidP="00744ED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сбор и анализ информации о значениях целевых показателей, установленных Программой; </w:t>
      </w:r>
    </w:p>
    <w:p w:rsidR="00744ED1" w:rsidRDefault="00744ED1" w:rsidP="00744ED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анализ данных о ходе реализации мероприятий;</w:t>
      </w:r>
    </w:p>
    <w:p w:rsidR="00744ED1" w:rsidRDefault="00744ED1" w:rsidP="00744ED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корректировка планируемого значения целевых показателей;</w:t>
      </w:r>
    </w:p>
    <w:p w:rsidR="00744ED1" w:rsidRDefault="00744ED1" w:rsidP="00744ED1">
      <w:pPr>
        <w:widowControl w:val="0"/>
        <w:numPr>
          <w:ilvl w:val="0"/>
          <w:numId w:val="4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корректировка мероприятий Программы.</w:t>
      </w:r>
    </w:p>
    <w:bookmarkStart w:id="17" w:name="_MON_1508923369"/>
    <w:bookmarkEnd w:id="17"/>
    <w:p w:rsidR="00744ED1" w:rsidRDefault="00744ED1" w:rsidP="00744ED1">
      <w:pPr>
        <w:pStyle w:val="Con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349E1">
        <w:rPr>
          <w:rFonts w:ascii="Times New Roman" w:hAnsi="Times New Roman"/>
          <w:sz w:val="28"/>
          <w:szCs w:val="28"/>
        </w:rPr>
        <w:object w:dxaOrig="9355" w:dyaOrig="38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4pt;height:194pt" o:ole="">
            <v:imagedata r:id="rId20" o:title=""/>
          </v:shape>
          <o:OLEObject Type="Embed" ProgID="Word.Document.12" ShapeID="_x0000_i1025" DrawAspect="Content" ObjectID="_1512212221" r:id="rId21">
            <o:FieldCodes>\s</o:FieldCodes>
          </o:OLEObject>
        </w:object>
      </w:r>
    </w:p>
    <w:p w:rsidR="00744ED1" w:rsidRDefault="00744ED1" w:rsidP="00744ED1">
      <w:pPr>
        <w:pStyle w:val="af"/>
        <w:rPr>
          <w:rFonts w:ascii="Times New Roman" w:hAnsi="Times New Roman"/>
          <w:sz w:val="28"/>
          <w:szCs w:val="28"/>
        </w:rPr>
      </w:pPr>
    </w:p>
    <w:p w:rsidR="00744ED1" w:rsidRDefault="00744ED1" w:rsidP="00744ED1">
      <w:pPr>
        <w:pStyle w:val="af"/>
        <w:rPr>
          <w:rFonts w:ascii="Times New Roman" w:hAnsi="Times New Roman"/>
          <w:sz w:val="28"/>
          <w:szCs w:val="28"/>
        </w:rPr>
      </w:pPr>
    </w:p>
    <w:p w:rsidR="00744ED1" w:rsidRDefault="00744ED1" w:rsidP="00744ED1">
      <w:pPr>
        <w:pStyle w:val="af"/>
        <w:rPr>
          <w:rFonts w:ascii="Times New Roman" w:hAnsi="Times New Roman"/>
          <w:sz w:val="28"/>
          <w:szCs w:val="28"/>
        </w:rPr>
      </w:pPr>
    </w:p>
    <w:p w:rsidR="00744ED1" w:rsidRDefault="00744ED1" w:rsidP="00744ED1">
      <w:pPr>
        <w:pStyle w:val="af"/>
        <w:rPr>
          <w:rFonts w:ascii="Times New Roman" w:hAnsi="Times New Roman"/>
          <w:sz w:val="28"/>
          <w:szCs w:val="28"/>
        </w:rPr>
      </w:pPr>
    </w:p>
    <w:p w:rsidR="00744ED1" w:rsidRDefault="00744ED1" w:rsidP="00744ED1">
      <w:pPr>
        <w:pStyle w:val="af"/>
        <w:rPr>
          <w:rFonts w:ascii="Times New Roman" w:hAnsi="Times New Roman"/>
          <w:sz w:val="28"/>
          <w:szCs w:val="28"/>
        </w:rPr>
      </w:pPr>
    </w:p>
    <w:p w:rsidR="00744ED1" w:rsidRDefault="00744ED1" w:rsidP="00744ED1">
      <w:pPr>
        <w:pStyle w:val="af"/>
        <w:rPr>
          <w:rFonts w:ascii="Times New Roman" w:hAnsi="Times New Roman"/>
          <w:sz w:val="28"/>
          <w:szCs w:val="28"/>
        </w:rPr>
      </w:pPr>
    </w:p>
    <w:p w:rsidR="00744ED1" w:rsidRDefault="00744ED1" w:rsidP="00744ED1">
      <w:pPr>
        <w:pStyle w:val="af"/>
        <w:rPr>
          <w:rFonts w:ascii="Times New Roman" w:hAnsi="Times New Roman"/>
          <w:sz w:val="28"/>
          <w:szCs w:val="28"/>
        </w:rPr>
      </w:pPr>
    </w:p>
    <w:p w:rsidR="00744ED1" w:rsidRDefault="00744ED1" w:rsidP="00744ED1">
      <w:pPr>
        <w:pStyle w:val="af"/>
        <w:rPr>
          <w:rFonts w:ascii="Times New Roman" w:hAnsi="Times New Roman"/>
          <w:sz w:val="28"/>
          <w:szCs w:val="28"/>
        </w:rPr>
      </w:pPr>
    </w:p>
    <w:p w:rsidR="004A7B81" w:rsidRPr="00744ED1" w:rsidRDefault="004A7B81" w:rsidP="00744ED1">
      <w:pPr>
        <w:rPr>
          <w:szCs w:val="16"/>
        </w:rPr>
      </w:pPr>
    </w:p>
    <w:sectPr w:rsidR="004A7B81" w:rsidRPr="00744ED1" w:rsidSect="00744ED1">
      <w:pgSz w:w="16838" w:h="11906" w:orient="landscape"/>
      <w:pgMar w:top="993" w:right="1134" w:bottom="709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1ED" w:rsidRDefault="008111ED" w:rsidP="002D6374">
      <w:r>
        <w:separator/>
      </w:r>
    </w:p>
  </w:endnote>
  <w:endnote w:type="continuationSeparator" w:id="1">
    <w:p w:rsidR="008111ED" w:rsidRDefault="008111ED" w:rsidP="002D63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1ED" w:rsidRDefault="008111ED" w:rsidP="002D6374">
      <w:r>
        <w:separator/>
      </w:r>
    </w:p>
  </w:footnote>
  <w:footnote w:type="continuationSeparator" w:id="1">
    <w:p w:rsidR="008111ED" w:rsidRDefault="008111ED" w:rsidP="002D6374">
      <w:r>
        <w:continuationSeparator/>
      </w:r>
    </w:p>
  </w:footnote>
  <w:footnote w:id="2">
    <w:p w:rsidR="00744ED1" w:rsidRDefault="00744ED1" w:rsidP="00744ED1">
      <w:pPr>
        <w:pStyle w:val="affb"/>
      </w:pPr>
      <w:r>
        <w:rPr>
          <w:rStyle w:val="afff5"/>
        </w:rPr>
        <w:footnoteRef/>
      </w:r>
      <w:r>
        <w:t xml:space="preserve"> Стр. 4 – численность потребителей коммунальных услуг</w:t>
      </w:r>
    </w:p>
  </w:footnote>
  <w:footnote w:id="3">
    <w:p w:rsidR="00744ED1" w:rsidRDefault="00744ED1" w:rsidP="00744ED1">
      <w:pPr>
        <w:pStyle w:val="affb"/>
      </w:pPr>
    </w:p>
    <w:p w:rsidR="00744ED1" w:rsidRDefault="00744ED1" w:rsidP="00744ED1">
      <w:pPr>
        <w:pStyle w:val="affb"/>
      </w:pPr>
      <w:r>
        <w:rPr>
          <w:rStyle w:val="afff5"/>
        </w:rPr>
        <w:footnoteRef/>
      </w:r>
      <w:r>
        <w:t xml:space="preserve"> Правила установления требований энергетической эффективности товаров, работ, услуг, размещение заказов на которые осуществляется для государственных и муниципальных нужд, утв. Постановлением Правительства РФ от 31.12.2009 № 1221</w:t>
      </w:r>
    </w:p>
  </w:footnote>
  <w:footnote w:id="4">
    <w:p w:rsidR="00744ED1" w:rsidRDefault="00744ED1" w:rsidP="00744ED1">
      <w:pPr>
        <w:pStyle w:val="affb"/>
      </w:pPr>
      <w:r>
        <w:rPr>
          <w:rStyle w:val="afff5"/>
        </w:rPr>
        <w:footnoteRef/>
      </w:r>
      <w:r>
        <w:t xml:space="preserve"> Постановление Правительства  РФ от 31.12.2009 № 1222 «О видах и характеристиках товаров, информация о классе энергетической эффективности которых должна содержаться в технической документации, прилагаемой к этим товарам, в их маркировке, на их этикетках, и принципах правил определения произаодителями, импортерами класса энергетической эффективности товара»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360"/>
        </w:tabs>
        <w:ind w:left="1360" w:hanging="360"/>
      </w:pPr>
    </w:lvl>
    <w:lvl w:ilvl="2">
      <w:start w:val="1"/>
      <w:numFmt w:val="decimal"/>
      <w:lvlText w:val="%1.%2.%3."/>
      <w:lvlJc w:val="left"/>
      <w:pPr>
        <w:tabs>
          <w:tab w:val="num" w:pos="1720"/>
        </w:tabs>
        <w:ind w:left="1720" w:hanging="360"/>
      </w:pPr>
    </w:lvl>
    <w:lvl w:ilvl="3">
      <w:start w:val="1"/>
      <w:numFmt w:val="decimal"/>
      <w:lvlText w:val="%1.%2.%3.%4."/>
      <w:lvlJc w:val="left"/>
      <w:pPr>
        <w:tabs>
          <w:tab w:val="num" w:pos="2080"/>
        </w:tabs>
        <w:ind w:left="2080" w:hanging="360"/>
      </w:pPr>
    </w:lvl>
    <w:lvl w:ilvl="4">
      <w:start w:val="1"/>
      <w:numFmt w:val="decimal"/>
      <w:lvlText w:val="%1.%2.%3.%4.%5."/>
      <w:lvlJc w:val="left"/>
      <w:pPr>
        <w:tabs>
          <w:tab w:val="num" w:pos="2440"/>
        </w:tabs>
        <w:ind w:left="2440" w:hanging="360"/>
      </w:pPr>
    </w:lvl>
    <w:lvl w:ilvl="5">
      <w:start w:val="1"/>
      <w:numFmt w:val="decimal"/>
      <w:lvlText w:val="%1.%2.%3.%4.%5.%6."/>
      <w:lvlJc w:val="left"/>
      <w:pPr>
        <w:tabs>
          <w:tab w:val="num" w:pos="2800"/>
        </w:tabs>
        <w:ind w:left="2800" w:hanging="360"/>
      </w:pPr>
    </w:lvl>
    <w:lvl w:ilvl="6">
      <w:start w:val="1"/>
      <w:numFmt w:val="decimal"/>
      <w:lvlText w:val="%1.%2.%3.%4.%5.%6.%7."/>
      <w:lvlJc w:val="left"/>
      <w:pPr>
        <w:tabs>
          <w:tab w:val="num" w:pos="3160"/>
        </w:tabs>
        <w:ind w:left="316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520"/>
        </w:tabs>
        <w:ind w:left="352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880"/>
        </w:tabs>
        <w:ind w:left="388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6C73592"/>
    <w:multiLevelType w:val="singleLevel"/>
    <w:tmpl w:val="C9D2FABC"/>
    <w:lvl w:ilvl="0">
      <w:start w:val="1"/>
      <w:numFmt w:val="upperRoman"/>
      <w:pStyle w:val="8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5">
    <w:nsid w:val="0CB66171"/>
    <w:multiLevelType w:val="hybridMultilevel"/>
    <w:tmpl w:val="0748C85E"/>
    <w:lvl w:ilvl="0" w:tplc="E828C77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E828C774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0E1B5207"/>
    <w:multiLevelType w:val="hybridMultilevel"/>
    <w:tmpl w:val="D2B2912A"/>
    <w:lvl w:ilvl="0" w:tplc="0419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9D64995A">
      <w:start w:val="1"/>
      <w:numFmt w:val="upperRoman"/>
      <w:lvlText w:val="%2."/>
      <w:lvlJc w:val="left"/>
      <w:pPr>
        <w:tabs>
          <w:tab w:val="num" w:pos="1560"/>
        </w:tabs>
        <w:ind w:left="1560" w:hanging="720"/>
      </w:pPr>
      <w:rPr>
        <w:sz w:val="28"/>
        <w:szCs w:val="28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130A1BE1"/>
    <w:multiLevelType w:val="hybridMultilevel"/>
    <w:tmpl w:val="97AAE6A8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1F0F2E49"/>
    <w:multiLevelType w:val="multilevel"/>
    <w:tmpl w:val="575A9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220B4731"/>
    <w:multiLevelType w:val="hybridMultilevel"/>
    <w:tmpl w:val="F93AC466"/>
    <w:lvl w:ilvl="0" w:tplc="1D3849BA">
      <w:start w:val="1"/>
      <w:numFmt w:val="decimal"/>
      <w:lvlText w:val="%1."/>
      <w:lvlJc w:val="left"/>
      <w:pPr>
        <w:ind w:left="501" w:hanging="360"/>
      </w:pPr>
    </w:lvl>
    <w:lvl w:ilvl="1" w:tplc="04190019">
      <w:start w:val="1"/>
      <w:numFmt w:val="lowerLetter"/>
      <w:lvlText w:val="%2."/>
      <w:lvlJc w:val="left"/>
      <w:pPr>
        <w:ind w:left="1221" w:hanging="360"/>
      </w:pPr>
    </w:lvl>
    <w:lvl w:ilvl="2" w:tplc="0419001B">
      <w:start w:val="1"/>
      <w:numFmt w:val="lowerRoman"/>
      <w:lvlText w:val="%3."/>
      <w:lvlJc w:val="right"/>
      <w:pPr>
        <w:ind w:left="1941" w:hanging="180"/>
      </w:pPr>
    </w:lvl>
    <w:lvl w:ilvl="3" w:tplc="0419000F">
      <w:start w:val="1"/>
      <w:numFmt w:val="decimal"/>
      <w:lvlText w:val="%4."/>
      <w:lvlJc w:val="left"/>
      <w:pPr>
        <w:ind w:left="2661" w:hanging="360"/>
      </w:pPr>
    </w:lvl>
    <w:lvl w:ilvl="4" w:tplc="04190019">
      <w:start w:val="1"/>
      <w:numFmt w:val="lowerLetter"/>
      <w:lvlText w:val="%5."/>
      <w:lvlJc w:val="left"/>
      <w:pPr>
        <w:ind w:left="3381" w:hanging="360"/>
      </w:pPr>
    </w:lvl>
    <w:lvl w:ilvl="5" w:tplc="0419001B">
      <w:start w:val="1"/>
      <w:numFmt w:val="lowerRoman"/>
      <w:lvlText w:val="%6."/>
      <w:lvlJc w:val="right"/>
      <w:pPr>
        <w:ind w:left="4101" w:hanging="180"/>
      </w:pPr>
    </w:lvl>
    <w:lvl w:ilvl="6" w:tplc="0419000F">
      <w:start w:val="1"/>
      <w:numFmt w:val="decimal"/>
      <w:lvlText w:val="%7."/>
      <w:lvlJc w:val="left"/>
      <w:pPr>
        <w:ind w:left="4821" w:hanging="360"/>
      </w:pPr>
    </w:lvl>
    <w:lvl w:ilvl="7" w:tplc="04190019">
      <w:start w:val="1"/>
      <w:numFmt w:val="lowerLetter"/>
      <w:lvlText w:val="%8."/>
      <w:lvlJc w:val="left"/>
      <w:pPr>
        <w:ind w:left="5541" w:hanging="360"/>
      </w:pPr>
    </w:lvl>
    <w:lvl w:ilvl="8" w:tplc="0419001B">
      <w:start w:val="1"/>
      <w:numFmt w:val="lowerRoman"/>
      <w:lvlText w:val="%9."/>
      <w:lvlJc w:val="right"/>
      <w:pPr>
        <w:ind w:left="6261" w:hanging="180"/>
      </w:pPr>
    </w:lvl>
  </w:abstractNum>
  <w:abstractNum w:abstractNumId="21">
    <w:nsid w:val="222932F5"/>
    <w:multiLevelType w:val="multilevel"/>
    <w:tmpl w:val="707CCE68"/>
    <w:lvl w:ilvl="0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>
      <w:start w:val="3"/>
      <w:numFmt w:val="decimal"/>
      <w:lvlText w:val="%2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226B2BEF"/>
    <w:multiLevelType w:val="hybridMultilevel"/>
    <w:tmpl w:val="4886A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2D7414"/>
    <w:multiLevelType w:val="hybridMultilevel"/>
    <w:tmpl w:val="79DC6C60"/>
    <w:lvl w:ilvl="0" w:tplc="34D888C6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b/>
      </w:rPr>
    </w:lvl>
    <w:lvl w:ilvl="1" w:tplc="E828C774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2A6E7948"/>
    <w:multiLevelType w:val="hybridMultilevel"/>
    <w:tmpl w:val="FD985AD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2A8311E6"/>
    <w:multiLevelType w:val="multilevel"/>
    <w:tmpl w:val="58B6C254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2B476D96"/>
    <w:multiLevelType w:val="hybridMultilevel"/>
    <w:tmpl w:val="E5BCF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195E33"/>
    <w:multiLevelType w:val="hybridMultilevel"/>
    <w:tmpl w:val="12B65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0D01D3"/>
    <w:multiLevelType w:val="hybridMultilevel"/>
    <w:tmpl w:val="546E5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56F2A39"/>
    <w:multiLevelType w:val="hybridMultilevel"/>
    <w:tmpl w:val="755E3156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8562FB"/>
    <w:multiLevelType w:val="hybridMultilevel"/>
    <w:tmpl w:val="9D404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3A7489"/>
    <w:multiLevelType w:val="hybridMultilevel"/>
    <w:tmpl w:val="5DD08ACA"/>
    <w:lvl w:ilvl="0" w:tplc="815AF534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0" w:hanging="360"/>
      </w:pPr>
    </w:lvl>
    <w:lvl w:ilvl="2" w:tplc="0419001B" w:tentative="1">
      <w:start w:val="1"/>
      <w:numFmt w:val="lowerRoman"/>
      <w:lvlText w:val="%3."/>
      <w:lvlJc w:val="right"/>
      <w:pPr>
        <w:ind w:left="1900" w:hanging="180"/>
      </w:pPr>
    </w:lvl>
    <w:lvl w:ilvl="3" w:tplc="0419000F" w:tentative="1">
      <w:start w:val="1"/>
      <w:numFmt w:val="decimal"/>
      <w:lvlText w:val="%4."/>
      <w:lvlJc w:val="left"/>
      <w:pPr>
        <w:ind w:left="2620" w:hanging="360"/>
      </w:pPr>
    </w:lvl>
    <w:lvl w:ilvl="4" w:tplc="04190019" w:tentative="1">
      <w:start w:val="1"/>
      <w:numFmt w:val="lowerLetter"/>
      <w:lvlText w:val="%5."/>
      <w:lvlJc w:val="left"/>
      <w:pPr>
        <w:ind w:left="3340" w:hanging="360"/>
      </w:pPr>
    </w:lvl>
    <w:lvl w:ilvl="5" w:tplc="0419001B" w:tentative="1">
      <w:start w:val="1"/>
      <w:numFmt w:val="lowerRoman"/>
      <w:lvlText w:val="%6."/>
      <w:lvlJc w:val="right"/>
      <w:pPr>
        <w:ind w:left="4060" w:hanging="180"/>
      </w:pPr>
    </w:lvl>
    <w:lvl w:ilvl="6" w:tplc="0419000F" w:tentative="1">
      <w:start w:val="1"/>
      <w:numFmt w:val="decimal"/>
      <w:lvlText w:val="%7."/>
      <w:lvlJc w:val="left"/>
      <w:pPr>
        <w:ind w:left="4780" w:hanging="360"/>
      </w:pPr>
    </w:lvl>
    <w:lvl w:ilvl="7" w:tplc="04190019" w:tentative="1">
      <w:start w:val="1"/>
      <w:numFmt w:val="lowerLetter"/>
      <w:lvlText w:val="%8."/>
      <w:lvlJc w:val="left"/>
      <w:pPr>
        <w:ind w:left="5500" w:hanging="360"/>
      </w:pPr>
    </w:lvl>
    <w:lvl w:ilvl="8" w:tplc="041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2">
    <w:nsid w:val="38031A40"/>
    <w:multiLevelType w:val="hybridMultilevel"/>
    <w:tmpl w:val="94F2A6F4"/>
    <w:lvl w:ilvl="0" w:tplc="F2321EC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3AAE60CB"/>
    <w:multiLevelType w:val="multilevel"/>
    <w:tmpl w:val="0F7079EA"/>
    <w:lvl w:ilvl="0">
      <w:start w:val="1"/>
      <w:numFmt w:val="decimal"/>
      <w:lvlText w:val="%1)"/>
      <w:legacy w:legacy="1" w:legacySpace="0" w:legacyIndent="252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B0445FB"/>
    <w:multiLevelType w:val="hybridMultilevel"/>
    <w:tmpl w:val="F70044D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41116509"/>
    <w:multiLevelType w:val="hybridMultilevel"/>
    <w:tmpl w:val="E14EE8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1355E58"/>
    <w:multiLevelType w:val="hybridMultilevel"/>
    <w:tmpl w:val="083C2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255760B"/>
    <w:multiLevelType w:val="hybridMultilevel"/>
    <w:tmpl w:val="691CB2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62236AF"/>
    <w:multiLevelType w:val="multilevel"/>
    <w:tmpl w:val="43126848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3"/>
      <w:numFmt w:val="decimal"/>
      <w:lvlText w:val="%2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47C931BB"/>
    <w:multiLevelType w:val="hybridMultilevel"/>
    <w:tmpl w:val="194AA93E"/>
    <w:lvl w:ilvl="0" w:tplc="E828C774">
      <w:start w:val="1"/>
      <w:numFmt w:val="bullet"/>
      <w:lvlText w:val="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1" w:tplc="E828C774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>
    <w:nsid w:val="47E4425A"/>
    <w:multiLevelType w:val="hybridMultilevel"/>
    <w:tmpl w:val="B486E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A573763"/>
    <w:multiLevelType w:val="hybridMultilevel"/>
    <w:tmpl w:val="EF180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F5A589D"/>
    <w:multiLevelType w:val="hybridMultilevel"/>
    <w:tmpl w:val="32F06D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007306A"/>
    <w:multiLevelType w:val="hybridMultilevel"/>
    <w:tmpl w:val="9698E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CD238A"/>
    <w:multiLevelType w:val="multilevel"/>
    <w:tmpl w:val="51580154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2"/>
      <w:numFmt w:val="decimal"/>
      <w:lvlText w:val="%1.%2"/>
      <w:lvlJc w:val="left"/>
      <w:pPr>
        <w:ind w:left="735" w:hanging="360"/>
      </w:pPr>
    </w:lvl>
    <w:lvl w:ilvl="2">
      <w:start w:val="1"/>
      <w:numFmt w:val="decimal"/>
      <w:lvlText w:val="%1.%2.%3"/>
      <w:lvlJc w:val="left"/>
      <w:pPr>
        <w:ind w:left="1470" w:hanging="720"/>
      </w:pPr>
    </w:lvl>
    <w:lvl w:ilvl="3">
      <w:start w:val="1"/>
      <w:numFmt w:val="decimal"/>
      <w:lvlText w:val="%1.%2.%3.%4"/>
      <w:lvlJc w:val="left"/>
      <w:pPr>
        <w:ind w:left="1845" w:hanging="720"/>
      </w:pPr>
    </w:lvl>
    <w:lvl w:ilvl="4">
      <w:start w:val="1"/>
      <w:numFmt w:val="decimal"/>
      <w:lvlText w:val="%1.%2.%3.%4.%5"/>
      <w:lvlJc w:val="left"/>
      <w:pPr>
        <w:ind w:left="2580" w:hanging="1080"/>
      </w:pPr>
    </w:lvl>
    <w:lvl w:ilvl="5">
      <w:start w:val="1"/>
      <w:numFmt w:val="decimal"/>
      <w:lvlText w:val="%1.%2.%3.%4.%5.%6"/>
      <w:lvlJc w:val="left"/>
      <w:pPr>
        <w:ind w:left="3315" w:hanging="1440"/>
      </w:pPr>
    </w:lvl>
    <w:lvl w:ilvl="6">
      <w:start w:val="1"/>
      <w:numFmt w:val="decimal"/>
      <w:lvlText w:val="%1.%2.%3.%4.%5.%6.%7"/>
      <w:lvlJc w:val="left"/>
      <w:pPr>
        <w:ind w:left="3690" w:hanging="1440"/>
      </w:pPr>
    </w:lvl>
    <w:lvl w:ilvl="7">
      <w:start w:val="1"/>
      <w:numFmt w:val="decimal"/>
      <w:lvlText w:val="%1.%2.%3.%4.%5.%6.%7.%8"/>
      <w:lvlJc w:val="left"/>
      <w:pPr>
        <w:ind w:left="4425" w:hanging="1800"/>
      </w:pPr>
    </w:lvl>
    <w:lvl w:ilvl="8">
      <w:start w:val="1"/>
      <w:numFmt w:val="decimal"/>
      <w:lvlText w:val="%1.%2.%3.%4.%5.%6.%7.%8.%9"/>
      <w:lvlJc w:val="left"/>
      <w:pPr>
        <w:ind w:left="4800" w:hanging="1800"/>
      </w:pPr>
    </w:lvl>
  </w:abstractNum>
  <w:abstractNum w:abstractNumId="45">
    <w:nsid w:val="635345ED"/>
    <w:multiLevelType w:val="multilevel"/>
    <w:tmpl w:val="ABAA2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658C657B"/>
    <w:multiLevelType w:val="hybridMultilevel"/>
    <w:tmpl w:val="FC1EA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DB4E8D"/>
    <w:multiLevelType w:val="hybridMultilevel"/>
    <w:tmpl w:val="9C0E75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79B6D08"/>
    <w:multiLevelType w:val="hybridMultilevel"/>
    <w:tmpl w:val="59CC42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>
    <w:nsid w:val="68A41715"/>
    <w:multiLevelType w:val="hybridMultilevel"/>
    <w:tmpl w:val="56927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AC96FDF"/>
    <w:multiLevelType w:val="hybridMultilevel"/>
    <w:tmpl w:val="35462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E1C7679"/>
    <w:multiLevelType w:val="hybridMultilevel"/>
    <w:tmpl w:val="B5249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1BF7460"/>
    <w:multiLevelType w:val="hybridMultilevel"/>
    <w:tmpl w:val="C592FA02"/>
    <w:lvl w:ilvl="0" w:tplc="7F66E938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3">
    <w:nsid w:val="74105D4F"/>
    <w:multiLevelType w:val="hybridMultilevel"/>
    <w:tmpl w:val="CA025E04"/>
    <w:lvl w:ilvl="0" w:tplc="E828C774">
      <w:start w:val="1"/>
      <w:numFmt w:val="bullet"/>
      <w:lvlText w:val="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1" w:tplc="E828C774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54">
    <w:nsid w:val="7EB11927"/>
    <w:multiLevelType w:val="hybridMultilevel"/>
    <w:tmpl w:val="C592FA02"/>
    <w:lvl w:ilvl="0" w:tplc="7F66E938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5">
    <w:nsid w:val="7F8159AB"/>
    <w:multiLevelType w:val="hybridMultilevel"/>
    <w:tmpl w:val="F7669F30"/>
    <w:lvl w:ilvl="0" w:tplc="BF388104">
      <w:start w:val="1"/>
      <w:numFmt w:val="decimal"/>
      <w:lvlText w:val="%1."/>
      <w:lvlJc w:val="left"/>
      <w:pPr>
        <w:ind w:left="480" w:hanging="360"/>
      </w:pPr>
    </w:lvl>
    <w:lvl w:ilvl="1" w:tplc="04190019">
      <w:start w:val="1"/>
      <w:numFmt w:val="lowerLetter"/>
      <w:lvlText w:val="%2."/>
      <w:lvlJc w:val="left"/>
      <w:pPr>
        <w:ind w:left="1200" w:hanging="360"/>
      </w:pPr>
    </w:lvl>
    <w:lvl w:ilvl="2" w:tplc="0419001B">
      <w:start w:val="1"/>
      <w:numFmt w:val="lowerRoman"/>
      <w:lvlText w:val="%3."/>
      <w:lvlJc w:val="right"/>
      <w:pPr>
        <w:ind w:left="1920" w:hanging="180"/>
      </w:pPr>
    </w:lvl>
    <w:lvl w:ilvl="3" w:tplc="0419000F">
      <w:start w:val="1"/>
      <w:numFmt w:val="decimal"/>
      <w:lvlText w:val="%4."/>
      <w:lvlJc w:val="left"/>
      <w:pPr>
        <w:ind w:left="2640" w:hanging="360"/>
      </w:pPr>
    </w:lvl>
    <w:lvl w:ilvl="4" w:tplc="04190019">
      <w:start w:val="1"/>
      <w:numFmt w:val="lowerLetter"/>
      <w:lvlText w:val="%5."/>
      <w:lvlJc w:val="left"/>
      <w:pPr>
        <w:ind w:left="3360" w:hanging="360"/>
      </w:pPr>
    </w:lvl>
    <w:lvl w:ilvl="5" w:tplc="0419001B">
      <w:start w:val="1"/>
      <w:numFmt w:val="lowerRoman"/>
      <w:lvlText w:val="%6."/>
      <w:lvlJc w:val="right"/>
      <w:pPr>
        <w:ind w:left="4080" w:hanging="180"/>
      </w:pPr>
    </w:lvl>
    <w:lvl w:ilvl="6" w:tplc="0419000F">
      <w:start w:val="1"/>
      <w:numFmt w:val="decimal"/>
      <w:lvlText w:val="%7."/>
      <w:lvlJc w:val="left"/>
      <w:pPr>
        <w:ind w:left="4800" w:hanging="360"/>
      </w:pPr>
    </w:lvl>
    <w:lvl w:ilvl="7" w:tplc="04190019">
      <w:start w:val="1"/>
      <w:numFmt w:val="lowerLetter"/>
      <w:lvlText w:val="%8."/>
      <w:lvlJc w:val="left"/>
      <w:pPr>
        <w:ind w:left="5520" w:hanging="360"/>
      </w:pPr>
    </w:lvl>
    <w:lvl w:ilvl="8" w:tplc="0419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0"/>
  </w:num>
  <w:num w:numId="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0"/>
  </w:num>
  <w:num w:numId="8">
    <w:abstractNumId w:val="41"/>
  </w:num>
  <w:num w:numId="9">
    <w:abstractNumId w:val="50"/>
  </w:num>
  <w:num w:numId="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</w:num>
  <w:num w:numId="12">
    <w:abstractNumId w:val="33"/>
  </w:num>
  <w:num w:numId="13">
    <w:abstractNumId w:val="32"/>
  </w:num>
  <w:num w:numId="14">
    <w:abstractNumId w:val="19"/>
  </w:num>
  <w:num w:numId="15">
    <w:abstractNumId w:val="36"/>
  </w:num>
  <w:num w:numId="16">
    <w:abstractNumId w:val="31"/>
  </w:num>
  <w:num w:numId="1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6"/>
  </w:num>
  <w:num w:numId="1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6"/>
  </w:num>
  <w:num w:numId="27">
    <w:abstractNumId w:val="14"/>
    <w:lvlOverride w:ilvl="0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</w:num>
  <w:num w:numId="31">
    <w:abstractNumId w:val="53"/>
  </w:num>
  <w:num w:numId="32">
    <w:abstractNumId w:val="15"/>
  </w:num>
  <w:num w:numId="33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8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21"/>
    <w:lvlOverride w:ilvl="0">
      <w:startOverride w:val="1"/>
    </w:lvlOverride>
    <w:lvlOverride w:ilvl="1">
      <w:startOverride w:val="3"/>
    </w:lvlOverride>
    <w:lvlOverride w:ilvl="2"/>
    <w:lvlOverride w:ilvl="3"/>
    <w:lvlOverride w:ilvl="4"/>
    <w:lvlOverride w:ilvl="5"/>
    <w:lvlOverride w:ilvl="6"/>
    <w:lvlOverride w:ilvl="7"/>
    <w:lvlOverride w:ilvl="8"/>
  </w:num>
  <w:num w:numId="38">
    <w:abstractNumId w:val="44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</w:num>
  <w:num w:numId="40">
    <w:abstractNumId w:val="28"/>
  </w:num>
  <w:num w:numId="41">
    <w:abstractNumId w:val="48"/>
  </w:num>
  <w:num w:numId="42">
    <w:abstractNumId w:val="54"/>
  </w:num>
  <w:num w:numId="43">
    <w:abstractNumId w:val="16"/>
  </w:num>
  <w:num w:numId="44">
    <w:abstractNumId w:val="35"/>
  </w:num>
  <w:num w:numId="45">
    <w:abstractNumId w:val="52"/>
  </w:num>
  <w:num w:numId="4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15801"/>
    <w:rsid w:val="00060B15"/>
    <w:rsid w:val="000A13CF"/>
    <w:rsid w:val="000A4D8D"/>
    <w:rsid w:val="000B30FF"/>
    <w:rsid w:val="000C278E"/>
    <w:rsid w:val="000D1DB2"/>
    <w:rsid w:val="000D7E2B"/>
    <w:rsid w:val="00111716"/>
    <w:rsid w:val="00114488"/>
    <w:rsid w:val="001154DB"/>
    <w:rsid w:val="0012145A"/>
    <w:rsid w:val="001331CD"/>
    <w:rsid w:val="001544F6"/>
    <w:rsid w:val="00155931"/>
    <w:rsid w:val="00171149"/>
    <w:rsid w:val="0017373B"/>
    <w:rsid w:val="0019022F"/>
    <w:rsid w:val="001A5FCE"/>
    <w:rsid w:val="001B3C07"/>
    <w:rsid w:val="00202037"/>
    <w:rsid w:val="00206E26"/>
    <w:rsid w:val="002200B7"/>
    <w:rsid w:val="00233B51"/>
    <w:rsid w:val="00260EB5"/>
    <w:rsid w:val="00261682"/>
    <w:rsid w:val="00270AB8"/>
    <w:rsid w:val="0027267D"/>
    <w:rsid w:val="00277F8D"/>
    <w:rsid w:val="00293688"/>
    <w:rsid w:val="002D6374"/>
    <w:rsid w:val="002E3E11"/>
    <w:rsid w:val="003122C2"/>
    <w:rsid w:val="003329FD"/>
    <w:rsid w:val="00335993"/>
    <w:rsid w:val="00345200"/>
    <w:rsid w:val="00356FFA"/>
    <w:rsid w:val="00364661"/>
    <w:rsid w:val="00371F73"/>
    <w:rsid w:val="00380BCC"/>
    <w:rsid w:val="003A0041"/>
    <w:rsid w:val="003A0B3D"/>
    <w:rsid w:val="003A4900"/>
    <w:rsid w:val="003B5D6F"/>
    <w:rsid w:val="003C62B1"/>
    <w:rsid w:val="003D5989"/>
    <w:rsid w:val="003F01F3"/>
    <w:rsid w:val="0041508E"/>
    <w:rsid w:val="00422F82"/>
    <w:rsid w:val="00435767"/>
    <w:rsid w:val="00450A66"/>
    <w:rsid w:val="004A7B81"/>
    <w:rsid w:val="004B096A"/>
    <w:rsid w:val="004C62EB"/>
    <w:rsid w:val="004D5348"/>
    <w:rsid w:val="004F4D44"/>
    <w:rsid w:val="00505B26"/>
    <w:rsid w:val="0050793E"/>
    <w:rsid w:val="005165AE"/>
    <w:rsid w:val="005241C6"/>
    <w:rsid w:val="00531D1B"/>
    <w:rsid w:val="0054660F"/>
    <w:rsid w:val="00546DE0"/>
    <w:rsid w:val="0055305E"/>
    <w:rsid w:val="005B29A1"/>
    <w:rsid w:val="005B441A"/>
    <w:rsid w:val="005C4626"/>
    <w:rsid w:val="005D031A"/>
    <w:rsid w:val="005D6158"/>
    <w:rsid w:val="005E1C83"/>
    <w:rsid w:val="006068C4"/>
    <w:rsid w:val="00607196"/>
    <w:rsid w:val="006120FE"/>
    <w:rsid w:val="00614C13"/>
    <w:rsid w:val="00621F9D"/>
    <w:rsid w:val="006228E4"/>
    <w:rsid w:val="00654888"/>
    <w:rsid w:val="006E1EA6"/>
    <w:rsid w:val="007021BC"/>
    <w:rsid w:val="0071446D"/>
    <w:rsid w:val="007303C7"/>
    <w:rsid w:val="007322E7"/>
    <w:rsid w:val="00732752"/>
    <w:rsid w:val="007331F0"/>
    <w:rsid w:val="00744038"/>
    <w:rsid w:val="007448C0"/>
    <w:rsid w:val="00744ED1"/>
    <w:rsid w:val="00750CA0"/>
    <w:rsid w:val="00751BDB"/>
    <w:rsid w:val="00753A3B"/>
    <w:rsid w:val="0076382D"/>
    <w:rsid w:val="0078518D"/>
    <w:rsid w:val="00785500"/>
    <w:rsid w:val="007A115F"/>
    <w:rsid w:val="008029D5"/>
    <w:rsid w:val="00805378"/>
    <w:rsid w:val="00805F48"/>
    <w:rsid w:val="0081048D"/>
    <w:rsid w:val="008111ED"/>
    <w:rsid w:val="00816319"/>
    <w:rsid w:val="008235AB"/>
    <w:rsid w:val="008361CB"/>
    <w:rsid w:val="008578AE"/>
    <w:rsid w:val="008666C1"/>
    <w:rsid w:val="0089509D"/>
    <w:rsid w:val="0089749A"/>
    <w:rsid w:val="008A69FF"/>
    <w:rsid w:val="008B5EEF"/>
    <w:rsid w:val="008D31BC"/>
    <w:rsid w:val="008F753C"/>
    <w:rsid w:val="00916562"/>
    <w:rsid w:val="0091658A"/>
    <w:rsid w:val="0094201D"/>
    <w:rsid w:val="009A2623"/>
    <w:rsid w:val="009D508F"/>
    <w:rsid w:val="009D6FC6"/>
    <w:rsid w:val="009E4D45"/>
    <w:rsid w:val="009E62ED"/>
    <w:rsid w:val="009E6510"/>
    <w:rsid w:val="009E78B9"/>
    <w:rsid w:val="009F311F"/>
    <w:rsid w:val="009F3A83"/>
    <w:rsid w:val="00A03173"/>
    <w:rsid w:val="00A10018"/>
    <w:rsid w:val="00A1365C"/>
    <w:rsid w:val="00A15801"/>
    <w:rsid w:val="00A25DEF"/>
    <w:rsid w:val="00A378EC"/>
    <w:rsid w:val="00A41A68"/>
    <w:rsid w:val="00A42428"/>
    <w:rsid w:val="00A57CBD"/>
    <w:rsid w:val="00A6194D"/>
    <w:rsid w:val="00A672D8"/>
    <w:rsid w:val="00A6780E"/>
    <w:rsid w:val="00A9530B"/>
    <w:rsid w:val="00A965FA"/>
    <w:rsid w:val="00A96C46"/>
    <w:rsid w:val="00AB639B"/>
    <w:rsid w:val="00AD3E85"/>
    <w:rsid w:val="00AF65BA"/>
    <w:rsid w:val="00B050C8"/>
    <w:rsid w:val="00B14B1F"/>
    <w:rsid w:val="00B20F80"/>
    <w:rsid w:val="00B221A8"/>
    <w:rsid w:val="00B3019F"/>
    <w:rsid w:val="00B303EF"/>
    <w:rsid w:val="00B50596"/>
    <w:rsid w:val="00B53D33"/>
    <w:rsid w:val="00B76B4F"/>
    <w:rsid w:val="00BB3AA5"/>
    <w:rsid w:val="00BB58AC"/>
    <w:rsid w:val="00BC6CED"/>
    <w:rsid w:val="00BE0359"/>
    <w:rsid w:val="00BE2F6D"/>
    <w:rsid w:val="00BE34FD"/>
    <w:rsid w:val="00BE740F"/>
    <w:rsid w:val="00BF1BE3"/>
    <w:rsid w:val="00BF43D1"/>
    <w:rsid w:val="00C10742"/>
    <w:rsid w:val="00C27829"/>
    <w:rsid w:val="00C3754C"/>
    <w:rsid w:val="00C4119A"/>
    <w:rsid w:val="00C41DC4"/>
    <w:rsid w:val="00C93AE5"/>
    <w:rsid w:val="00CA1597"/>
    <w:rsid w:val="00CD28CA"/>
    <w:rsid w:val="00CD6414"/>
    <w:rsid w:val="00CD6EF7"/>
    <w:rsid w:val="00CE0DF5"/>
    <w:rsid w:val="00CF007A"/>
    <w:rsid w:val="00CF06FB"/>
    <w:rsid w:val="00D11537"/>
    <w:rsid w:val="00D12296"/>
    <w:rsid w:val="00D17FB0"/>
    <w:rsid w:val="00D540A3"/>
    <w:rsid w:val="00D66A5C"/>
    <w:rsid w:val="00D86D7D"/>
    <w:rsid w:val="00D97232"/>
    <w:rsid w:val="00DA29A2"/>
    <w:rsid w:val="00DE43C2"/>
    <w:rsid w:val="00DE52A3"/>
    <w:rsid w:val="00E15773"/>
    <w:rsid w:val="00E64C27"/>
    <w:rsid w:val="00E9266B"/>
    <w:rsid w:val="00EB0805"/>
    <w:rsid w:val="00EB4F26"/>
    <w:rsid w:val="00EC6106"/>
    <w:rsid w:val="00ED57A4"/>
    <w:rsid w:val="00EE0009"/>
    <w:rsid w:val="00F03804"/>
    <w:rsid w:val="00F10F6A"/>
    <w:rsid w:val="00F20CE7"/>
    <w:rsid w:val="00F42EE3"/>
    <w:rsid w:val="00F5247C"/>
    <w:rsid w:val="00F544E8"/>
    <w:rsid w:val="00F651E5"/>
    <w:rsid w:val="00F91C28"/>
    <w:rsid w:val="00F942FF"/>
    <w:rsid w:val="00FB04E0"/>
    <w:rsid w:val="00FB1CB8"/>
    <w:rsid w:val="00FB2A43"/>
    <w:rsid w:val="00FB7C5E"/>
    <w:rsid w:val="00FD333D"/>
    <w:rsid w:val="00FE2BD8"/>
    <w:rsid w:val="00FE7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 Знак Знак Знак"/>
    <w:basedOn w:val="a"/>
    <w:next w:val="a"/>
    <w:link w:val="10"/>
    <w:qFormat/>
    <w:rsid w:val="005B441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5B441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4A7B81"/>
    <w:pPr>
      <w:keepNext/>
      <w:tabs>
        <w:tab w:val="num" w:pos="0"/>
        <w:tab w:val="num" w:pos="2685"/>
      </w:tabs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unhideWhenUsed/>
    <w:qFormat/>
    <w:rsid w:val="005B441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4A7B81"/>
    <w:pPr>
      <w:keepNext/>
      <w:tabs>
        <w:tab w:val="num" w:pos="0"/>
      </w:tabs>
      <w:ind w:firstLine="360"/>
      <w:jc w:val="center"/>
      <w:outlineLvl w:val="4"/>
    </w:pPr>
    <w:rPr>
      <w:b/>
      <w:noProof/>
      <w:sz w:val="28"/>
    </w:rPr>
  </w:style>
  <w:style w:type="paragraph" w:styleId="6">
    <w:name w:val="heading 6"/>
    <w:basedOn w:val="a"/>
    <w:next w:val="a"/>
    <w:link w:val="60"/>
    <w:semiHidden/>
    <w:unhideWhenUsed/>
    <w:qFormat/>
    <w:rsid w:val="004A7B81"/>
    <w:pPr>
      <w:keepNext/>
      <w:jc w:val="center"/>
      <w:outlineLvl w:val="5"/>
    </w:pPr>
    <w:rPr>
      <w:b/>
      <w:sz w:val="20"/>
    </w:rPr>
  </w:style>
  <w:style w:type="paragraph" w:styleId="7">
    <w:name w:val="heading 7"/>
    <w:basedOn w:val="a"/>
    <w:next w:val="a"/>
    <w:link w:val="70"/>
    <w:semiHidden/>
    <w:unhideWhenUsed/>
    <w:qFormat/>
    <w:rsid w:val="005B441A"/>
    <w:pPr>
      <w:keepNext/>
      <w:keepLines/>
      <w:widowControl w:val="0"/>
      <w:spacing w:line="360" w:lineRule="auto"/>
      <w:outlineLvl w:val="6"/>
    </w:pPr>
    <w:rPr>
      <w:b/>
      <w:kern w:val="2"/>
      <w:sz w:val="28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4A7B81"/>
    <w:pPr>
      <w:keepNext/>
      <w:numPr>
        <w:numId w:val="27"/>
      </w:numPr>
      <w:jc w:val="center"/>
      <w:outlineLvl w:val="7"/>
    </w:pPr>
    <w:rPr>
      <w:b/>
    </w:rPr>
  </w:style>
  <w:style w:type="paragraph" w:styleId="9">
    <w:name w:val="heading 9"/>
    <w:basedOn w:val="a"/>
    <w:next w:val="a"/>
    <w:link w:val="90"/>
    <w:semiHidden/>
    <w:unhideWhenUsed/>
    <w:qFormat/>
    <w:rsid w:val="004A7B8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 Знак"/>
    <w:basedOn w:val="a0"/>
    <w:link w:val="1"/>
    <w:rsid w:val="005B44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5B44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5B441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5B441A"/>
    <w:rPr>
      <w:rFonts w:ascii="Times New Roman" w:eastAsia="Times New Roman" w:hAnsi="Times New Roman" w:cs="Times New Roman"/>
      <w:b/>
      <w:kern w:val="2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5B441A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5B441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B4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Основной текст_"/>
    <w:basedOn w:val="a0"/>
    <w:link w:val="41"/>
    <w:locked/>
    <w:rsid w:val="005B441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41">
    <w:name w:val="Основной текст4"/>
    <w:basedOn w:val="a"/>
    <w:link w:val="a6"/>
    <w:rsid w:val="005B441A"/>
    <w:pPr>
      <w:shd w:val="clear" w:color="auto" w:fill="FFFFFF"/>
      <w:spacing w:line="0" w:lineRule="atLeast"/>
    </w:pPr>
    <w:rPr>
      <w:sz w:val="25"/>
      <w:szCs w:val="25"/>
      <w:lang w:eastAsia="en-US"/>
    </w:rPr>
  </w:style>
  <w:style w:type="character" w:customStyle="1" w:styleId="11">
    <w:name w:val="Основной текст1"/>
    <w:basedOn w:val="a6"/>
    <w:rsid w:val="005B441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42">
    <w:name w:val="Основной текст (4)"/>
    <w:basedOn w:val="a0"/>
    <w:rsid w:val="005B441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a7">
    <w:name w:val="Основной текст + Полужирный"/>
    <w:basedOn w:val="a6"/>
    <w:rsid w:val="005B441A"/>
    <w:rPr>
      <w:rFonts w:ascii="Times New Roman" w:eastAsia="Times New Roman" w:hAnsi="Times New Roman" w:cs="Times New Roman"/>
      <w:b/>
      <w:bCs/>
      <w:sz w:val="25"/>
      <w:szCs w:val="25"/>
      <w:shd w:val="clear" w:color="auto" w:fill="FFFFFF"/>
    </w:rPr>
  </w:style>
  <w:style w:type="character" w:customStyle="1" w:styleId="21">
    <w:name w:val="Основной текст2"/>
    <w:basedOn w:val="a6"/>
    <w:rsid w:val="005B441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31">
    <w:name w:val="Основной текст3"/>
    <w:basedOn w:val="a6"/>
    <w:rsid w:val="005B441A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character" w:customStyle="1" w:styleId="32">
    <w:name w:val="Основной текст (3)"/>
    <w:basedOn w:val="a0"/>
    <w:rsid w:val="005B441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7"/>
      <w:szCs w:val="27"/>
      <w:u w:val="none"/>
      <w:effect w:val="none"/>
    </w:rPr>
  </w:style>
  <w:style w:type="paragraph" w:customStyle="1" w:styleId="ConsPlusNormal">
    <w:name w:val="ConsPlusNormal"/>
    <w:link w:val="ConsPlusNormal0"/>
    <w:rsid w:val="005B44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B44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nhideWhenUsed/>
    <w:rsid w:val="005B441A"/>
    <w:rPr>
      <w:color w:val="0000FF" w:themeColor="hyperlink"/>
      <w:u w:val="single"/>
    </w:rPr>
  </w:style>
  <w:style w:type="paragraph" w:styleId="22">
    <w:name w:val="Body Text Indent 2"/>
    <w:basedOn w:val="a"/>
    <w:link w:val="23"/>
    <w:semiHidden/>
    <w:unhideWhenUsed/>
    <w:rsid w:val="005B441A"/>
    <w:pPr>
      <w:spacing w:before="20" w:after="20"/>
      <w:ind w:firstLine="708"/>
      <w:jc w:val="both"/>
    </w:pPr>
    <w:rPr>
      <w:sz w:val="28"/>
      <w:szCs w:val="20"/>
    </w:rPr>
  </w:style>
  <w:style w:type="character" w:customStyle="1" w:styleId="23">
    <w:name w:val="Основной текст с отступом 2 Знак"/>
    <w:basedOn w:val="a0"/>
    <w:link w:val="22"/>
    <w:semiHidden/>
    <w:rsid w:val="005B4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anao">
    <w:name w:val="aa?anao"/>
    <w:basedOn w:val="a"/>
    <w:next w:val="a"/>
    <w:rsid w:val="005B441A"/>
    <w:pPr>
      <w:jc w:val="center"/>
    </w:pPr>
    <w:rPr>
      <w:sz w:val="30"/>
      <w:szCs w:val="20"/>
    </w:rPr>
  </w:style>
  <w:style w:type="paragraph" w:customStyle="1" w:styleId="ConsNormal">
    <w:name w:val="ConsNormal"/>
    <w:rsid w:val="005B441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5B441A"/>
    <w:pPr>
      <w:spacing w:after="120"/>
    </w:pPr>
    <w:rPr>
      <w:rFonts w:ascii="Arial Unicode MS" w:eastAsia="Arial Unicode MS" w:hAnsi="Arial Unicode MS" w:cs="Arial Unicode MS"/>
      <w:color w:val="000000"/>
    </w:rPr>
  </w:style>
  <w:style w:type="character" w:customStyle="1" w:styleId="aa">
    <w:name w:val="Основной текст Знак"/>
    <w:basedOn w:val="a0"/>
    <w:link w:val="a9"/>
    <w:rsid w:val="005B44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ab">
    <w:name w:val="адресат"/>
    <w:basedOn w:val="a"/>
    <w:next w:val="a"/>
    <w:rsid w:val="005B441A"/>
    <w:pPr>
      <w:jc w:val="center"/>
    </w:pPr>
    <w:rPr>
      <w:sz w:val="30"/>
      <w:szCs w:val="20"/>
    </w:rPr>
  </w:style>
  <w:style w:type="paragraph" w:styleId="33">
    <w:name w:val="Body Text Indent 3"/>
    <w:basedOn w:val="a"/>
    <w:link w:val="34"/>
    <w:semiHidden/>
    <w:unhideWhenUsed/>
    <w:rsid w:val="005B441A"/>
    <w:pPr>
      <w:spacing w:after="120"/>
      <w:ind w:left="283"/>
    </w:pPr>
    <w:rPr>
      <w:rFonts w:ascii="Arial Unicode MS" w:eastAsia="Arial Unicode MS" w:hAnsi="Arial Unicode MS" w:cs="Arial Unicode MS"/>
      <w:color w:val="000000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5B441A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paragraph" w:styleId="24">
    <w:name w:val="Body Text 2"/>
    <w:basedOn w:val="a"/>
    <w:link w:val="25"/>
    <w:semiHidden/>
    <w:unhideWhenUsed/>
    <w:rsid w:val="005B441A"/>
    <w:pPr>
      <w:spacing w:after="120" w:line="480" w:lineRule="auto"/>
    </w:pPr>
    <w:rPr>
      <w:rFonts w:ascii="Arial Unicode MS" w:eastAsia="Arial Unicode MS" w:hAnsi="Arial Unicode MS" w:cs="Arial Unicode MS"/>
      <w:color w:val="000000"/>
    </w:rPr>
  </w:style>
  <w:style w:type="character" w:customStyle="1" w:styleId="25">
    <w:name w:val="Основной текст 2 Знак"/>
    <w:basedOn w:val="a0"/>
    <w:link w:val="24"/>
    <w:semiHidden/>
    <w:rsid w:val="005B441A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35">
    <w:name w:val="Body Text 3"/>
    <w:basedOn w:val="a"/>
    <w:link w:val="36"/>
    <w:semiHidden/>
    <w:unhideWhenUsed/>
    <w:rsid w:val="005B441A"/>
    <w:pPr>
      <w:spacing w:after="120"/>
    </w:pPr>
    <w:rPr>
      <w:rFonts w:ascii="Arial Unicode MS" w:eastAsia="Arial Unicode MS" w:hAnsi="Arial Unicode MS" w:cs="Arial Unicode MS"/>
      <w:color w:val="000000"/>
      <w:sz w:val="16"/>
      <w:szCs w:val="16"/>
    </w:rPr>
  </w:style>
  <w:style w:type="character" w:customStyle="1" w:styleId="36">
    <w:name w:val="Основной текст 3 Знак"/>
    <w:basedOn w:val="a0"/>
    <w:link w:val="35"/>
    <w:semiHidden/>
    <w:rsid w:val="005B441A"/>
    <w:rPr>
      <w:rFonts w:ascii="Arial Unicode MS" w:eastAsia="Arial Unicode MS" w:hAnsi="Arial Unicode MS" w:cs="Arial Unicode MS"/>
      <w:color w:val="000000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5B441A"/>
    <w:pPr>
      <w:shd w:val="clear" w:color="auto" w:fill="FFFFFF"/>
      <w:jc w:val="center"/>
    </w:pPr>
    <w:rPr>
      <w:b/>
      <w:bCs/>
      <w:color w:val="000000"/>
      <w:sz w:val="28"/>
      <w:szCs w:val="28"/>
    </w:rPr>
  </w:style>
  <w:style w:type="character" w:customStyle="1" w:styleId="ad">
    <w:name w:val="Название Знак"/>
    <w:basedOn w:val="a0"/>
    <w:link w:val="ac"/>
    <w:rsid w:val="005B441A"/>
    <w:rPr>
      <w:rFonts w:ascii="Times New Roman" w:eastAsia="Times New Roman" w:hAnsi="Times New Roman" w:cs="Times New Roman"/>
      <w:b/>
      <w:bCs/>
      <w:color w:val="000000"/>
      <w:sz w:val="28"/>
      <w:szCs w:val="28"/>
      <w:shd w:val="clear" w:color="auto" w:fill="FFFFFF"/>
      <w:lang w:eastAsia="ru-RU"/>
    </w:rPr>
  </w:style>
  <w:style w:type="table" w:styleId="ae">
    <w:name w:val="Table Grid"/>
    <w:basedOn w:val="a1"/>
    <w:uiPriority w:val="59"/>
    <w:rsid w:val="005B44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link w:val="af0"/>
    <w:uiPriority w:val="1"/>
    <w:qFormat/>
    <w:rsid w:val="005B441A"/>
    <w:pPr>
      <w:spacing w:after="0" w:line="240" w:lineRule="auto"/>
    </w:pPr>
  </w:style>
  <w:style w:type="paragraph" w:styleId="af1">
    <w:name w:val="header"/>
    <w:basedOn w:val="a"/>
    <w:link w:val="af2"/>
    <w:unhideWhenUsed/>
    <w:rsid w:val="005B441A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af2">
    <w:name w:val="Верхний колонтитул Знак"/>
    <w:basedOn w:val="a0"/>
    <w:link w:val="af1"/>
    <w:rsid w:val="005B44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3">
    <w:name w:val="footer"/>
    <w:basedOn w:val="a"/>
    <w:link w:val="af4"/>
    <w:unhideWhenUsed/>
    <w:rsid w:val="005B441A"/>
    <w:pPr>
      <w:tabs>
        <w:tab w:val="center" w:pos="4153"/>
        <w:tab w:val="right" w:pos="8306"/>
      </w:tabs>
      <w:suppressAutoHyphens/>
    </w:pPr>
    <w:rPr>
      <w:sz w:val="20"/>
      <w:szCs w:val="20"/>
      <w:lang w:eastAsia="ar-SA"/>
    </w:rPr>
  </w:style>
  <w:style w:type="character" w:customStyle="1" w:styleId="af4">
    <w:name w:val="Нижний колонтитул Знак"/>
    <w:basedOn w:val="a0"/>
    <w:link w:val="af3"/>
    <w:rsid w:val="005B441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5">
    <w:name w:val="List"/>
    <w:basedOn w:val="a9"/>
    <w:semiHidden/>
    <w:unhideWhenUsed/>
    <w:rsid w:val="005B441A"/>
    <w:pPr>
      <w:suppressAutoHyphens/>
    </w:pPr>
    <w:rPr>
      <w:rFonts w:ascii="Times New Roman" w:eastAsia="Times New Roman" w:hAnsi="Times New Roman" w:cs="Tahoma"/>
      <w:color w:val="auto"/>
      <w:lang w:eastAsia="ar-SA"/>
    </w:rPr>
  </w:style>
  <w:style w:type="paragraph" w:styleId="af6">
    <w:name w:val="Body Text Indent"/>
    <w:basedOn w:val="a"/>
    <w:link w:val="af7"/>
    <w:unhideWhenUsed/>
    <w:rsid w:val="005B441A"/>
    <w:pPr>
      <w:suppressAutoHyphens/>
      <w:ind w:left="4500"/>
    </w:pPr>
    <w:rPr>
      <w:b/>
      <w:bCs/>
      <w:sz w:val="28"/>
      <w:lang w:eastAsia="ar-SA"/>
    </w:rPr>
  </w:style>
  <w:style w:type="character" w:customStyle="1" w:styleId="af7">
    <w:name w:val="Основной текст с отступом Знак"/>
    <w:basedOn w:val="a0"/>
    <w:link w:val="af6"/>
    <w:rsid w:val="005B441A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af8">
    <w:name w:val="Заголовок"/>
    <w:basedOn w:val="a"/>
    <w:next w:val="a9"/>
    <w:uiPriority w:val="99"/>
    <w:rsid w:val="005B441A"/>
    <w:pPr>
      <w:keepNext/>
      <w:suppressAutoHyphens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customStyle="1" w:styleId="12">
    <w:name w:val="Название1"/>
    <w:basedOn w:val="a"/>
    <w:rsid w:val="005B441A"/>
    <w:pPr>
      <w:suppressLineNumbers/>
      <w:suppressAutoHyphens/>
      <w:spacing w:before="120" w:after="120"/>
    </w:pPr>
    <w:rPr>
      <w:rFonts w:cs="Tahoma"/>
      <w:i/>
      <w:iCs/>
      <w:lang w:eastAsia="ar-SA"/>
    </w:rPr>
  </w:style>
  <w:style w:type="paragraph" w:customStyle="1" w:styleId="13">
    <w:name w:val="Указатель1"/>
    <w:basedOn w:val="a"/>
    <w:rsid w:val="005B441A"/>
    <w:pPr>
      <w:suppressLineNumbers/>
      <w:suppressAutoHyphens/>
    </w:pPr>
    <w:rPr>
      <w:rFonts w:cs="Tahoma"/>
      <w:lang w:eastAsia="ar-SA"/>
    </w:rPr>
  </w:style>
  <w:style w:type="paragraph" w:customStyle="1" w:styleId="af9">
    <w:name w:val="Содержимое таблицы"/>
    <w:basedOn w:val="a"/>
    <w:rsid w:val="005B441A"/>
    <w:pPr>
      <w:suppressLineNumbers/>
      <w:suppressAutoHyphens/>
    </w:pPr>
    <w:rPr>
      <w:lang w:eastAsia="ar-SA"/>
    </w:rPr>
  </w:style>
  <w:style w:type="paragraph" w:customStyle="1" w:styleId="afa">
    <w:name w:val="Заголовок таблицы"/>
    <w:basedOn w:val="af9"/>
    <w:rsid w:val="005B441A"/>
    <w:pPr>
      <w:jc w:val="center"/>
    </w:pPr>
    <w:rPr>
      <w:b/>
      <w:bCs/>
    </w:rPr>
  </w:style>
  <w:style w:type="character" w:customStyle="1" w:styleId="WW8Num1z0">
    <w:name w:val="WW8Num1z0"/>
    <w:rsid w:val="005B441A"/>
    <w:rPr>
      <w:b/>
      <w:bCs w:val="0"/>
    </w:rPr>
  </w:style>
  <w:style w:type="character" w:customStyle="1" w:styleId="WW8Num2z0">
    <w:name w:val="WW8Num2z0"/>
    <w:rsid w:val="005B441A"/>
    <w:rPr>
      <w:rFonts w:ascii="Symbol" w:hAnsi="Symbol" w:cs="StarSymbol" w:hint="default"/>
      <w:sz w:val="18"/>
      <w:szCs w:val="18"/>
    </w:rPr>
  </w:style>
  <w:style w:type="character" w:customStyle="1" w:styleId="Absatz-Standardschriftart">
    <w:name w:val="Absatz-Standardschriftart"/>
    <w:rsid w:val="005B441A"/>
  </w:style>
  <w:style w:type="character" w:customStyle="1" w:styleId="WW-Absatz-Standardschriftart">
    <w:name w:val="WW-Absatz-Standardschriftart"/>
    <w:rsid w:val="005B441A"/>
  </w:style>
  <w:style w:type="character" w:customStyle="1" w:styleId="WW-Absatz-Standardschriftart1">
    <w:name w:val="WW-Absatz-Standardschriftart1"/>
    <w:rsid w:val="005B441A"/>
  </w:style>
  <w:style w:type="character" w:customStyle="1" w:styleId="WW8Num3z0">
    <w:name w:val="WW8Num3z0"/>
    <w:rsid w:val="005B441A"/>
    <w:rPr>
      <w:rFonts w:ascii="Courier New" w:hAnsi="Courier New" w:cs="Courier New" w:hint="default"/>
    </w:rPr>
  </w:style>
  <w:style w:type="character" w:customStyle="1" w:styleId="WW8Num3z2">
    <w:name w:val="WW8Num3z2"/>
    <w:rsid w:val="005B441A"/>
    <w:rPr>
      <w:rFonts w:ascii="Wingdings" w:hAnsi="Wingdings" w:hint="default"/>
    </w:rPr>
  </w:style>
  <w:style w:type="character" w:customStyle="1" w:styleId="WW8Num3z3">
    <w:name w:val="WW8Num3z3"/>
    <w:rsid w:val="005B441A"/>
    <w:rPr>
      <w:rFonts w:ascii="Symbol" w:hAnsi="Symbol" w:hint="default"/>
    </w:rPr>
  </w:style>
  <w:style w:type="character" w:customStyle="1" w:styleId="WW8Num5z1">
    <w:name w:val="WW8Num5z1"/>
    <w:rsid w:val="005B441A"/>
    <w:rPr>
      <w:rFonts w:ascii="Courier New" w:hAnsi="Courier New" w:cs="Courier New" w:hint="default"/>
    </w:rPr>
  </w:style>
  <w:style w:type="character" w:customStyle="1" w:styleId="WW8Num13z0">
    <w:name w:val="WW8Num13z0"/>
    <w:rsid w:val="005B441A"/>
    <w:rPr>
      <w:b/>
      <w:bCs w:val="0"/>
    </w:rPr>
  </w:style>
  <w:style w:type="character" w:customStyle="1" w:styleId="WW8Num13z1">
    <w:name w:val="WW8Num13z1"/>
    <w:rsid w:val="005B441A"/>
    <w:rPr>
      <w:rFonts w:ascii="Times New Roman" w:eastAsia="Times New Roman" w:hAnsi="Times New Roman" w:cs="Times New Roman" w:hint="default"/>
    </w:rPr>
  </w:style>
  <w:style w:type="character" w:customStyle="1" w:styleId="14">
    <w:name w:val="Основной шрифт абзаца1"/>
    <w:rsid w:val="005B441A"/>
  </w:style>
  <w:style w:type="character" w:customStyle="1" w:styleId="afb">
    <w:name w:val="Маркеры списка"/>
    <w:rsid w:val="005B441A"/>
    <w:rPr>
      <w:rFonts w:ascii="StarSymbol" w:eastAsia="StarSymbol" w:hAnsi="StarSymbol" w:cs="StarSymbol" w:hint="eastAsia"/>
      <w:sz w:val="18"/>
      <w:szCs w:val="18"/>
    </w:rPr>
  </w:style>
  <w:style w:type="character" w:customStyle="1" w:styleId="af0">
    <w:name w:val="Без интервала Знак"/>
    <w:link w:val="af"/>
    <w:uiPriority w:val="1"/>
    <w:locked/>
    <w:rsid w:val="00D17FB0"/>
  </w:style>
  <w:style w:type="paragraph" w:customStyle="1" w:styleId="ConsPlusTitle">
    <w:name w:val="ConsPlusTitle"/>
    <w:rsid w:val="00D17FB0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fc">
    <w:name w:val="Normal (Web)"/>
    <w:basedOn w:val="a"/>
    <w:uiPriority w:val="99"/>
    <w:unhideWhenUsed/>
    <w:rsid w:val="00A96C46"/>
    <w:pPr>
      <w:spacing w:after="176"/>
    </w:pPr>
  </w:style>
  <w:style w:type="character" w:customStyle="1" w:styleId="30">
    <w:name w:val="Заголовок 3 Знак"/>
    <w:basedOn w:val="a0"/>
    <w:link w:val="3"/>
    <w:semiHidden/>
    <w:rsid w:val="004A7B81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A7B81"/>
    <w:rPr>
      <w:rFonts w:ascii="Times New Roman" w:eastAsia="Times New Roman" w:hAnsi="Times New Roman" w:cs="Times New Roman"/>
      <w:b/>
      <w:noProof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4A7B81"/>
    <w:rPr>
      <w:rFonts w:ascii="Times New Roman" w:eastAsia="Times New Roman" w:hAnsi="Times New Roman" w:cs="Times New Roman"/>
      <w:b/>
      <w:sz w:val="20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4A7B81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4A7B8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15">
    <w:name w:val="Заголовок №1_"/>
    <w:basedOn w:val="a0"/>
    <w:link w:val="16"/>
    <w:rsid w:val="004A7B8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rsid w:val="004A7B81"/>
    <w:pPr>
      <w:shd w:val="clear" w:color="auto" w:fill="FFFFFF"/>
      <w:spacing w:after="420" w:line="0" w:lineRule="atLeast"/>
      <w:outlineLvl w:val="0"/>
    </w:pPr>
    <w:rPr>
      <w:sz w:val="26"/>
      <w:szCs w:val="26"/>
      <w:lang w:eastAsia="en-US"/>
    </w:rPr>
  </w:style>
  <w:style w:type="character" w:customStyle="1" w:styleId="17">
    <w:name w:val="Оглавление 1 Знак"/>
    <w:basedOn w:val="a0"/>
    <w:link w:val="18"/>
    <w:rsid w:val="004A7B81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styleId="18">
    <w:name w:val="toc 1"/>
    <w:basedOn w:val="a"/>
    <w:link w:val="17"/>
    <w:autoRedefine/>
    <w:rsid w:val="004A7B81"/>
    <w:pPr>
      <w:shd w:val="clear" w:color="auto" w:fill="FFFFFF"/>
      <w:spacing w:line="322" w:lineRule="exact"/>
      <w:jc w:val="both"/>
    </w:pPr>
    <w:rPr>
      <w:sz w:val="27"/>
      <w:szCs w:val="27"/>
      <w:lang w:eastAsia="en-US"/>
    </w:rPr>
  </w:style>
  <w:style w:type="character" w:customStyle="1" w:styleId="26">
    <w:name w:val="Основной текст (2)_"/>
    <w:basedOn w:val="a0"/>
    <w:link w:val="27"/>
    <w:rsid w:val="004A7B8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4A7B81"/>
    <w:pPr>
      <w:shd w:val="clear" w:color="auto" w:fill="FFFFFF"/>
      <w:spacing w:line="274" w:lineRule="exact"/>
      <w:jc w:val="center"/>
    </w:pPr>
    <w:rPr>
      <w:sz w:val="23"/>
      <w:szCs w:val="23"/>
      <w:lang w:eastAsia="en-US"/>
    </w:rPr>
  </w:style>
  <w:style w:type="character" w:styleId="afd">
    <w:name w:val="Strong"/>
    <w:basedOn w:val="a0"/>
    <w:uiPriority w:val="22"/>
    <w:qFormat/>
    <w:rsid w:val="004A7B81"/>
    <w:rPr>
      <w:b/>
      <w:bCs/>
    </w:rPr>
  </w:style>
  <w:style w:type="character" w:styleId="afe">
    <w:name w:val="FollowedHyperlink"/>
    <w:basedOn w:val="a0"/>
    <w:uiPriority w:val="99"/>
    <w:semiHidden/>
    <w:unhideWhenUsed/>
    <w:rsid w:val="004A7B81"/>
    <w:rPr>
      <w:color w:val="800080" w:themeColor="followedHyperlink"/>
      <w:u w:val="single"/>
    </w:rPr>
  </w:style>
  <w:style w:type="paragraph" w:styleId="aff">
    <w:name w:val="Subtitle"/>
    <w:basedOn w:val="a"/>
    <w:next w:val="a"/>
    <w:link w:val="aff0"/>
    <w:qFormat/>
    <w:rsid w:val="004A7B81"/>
    <w:pPr>
      <w:spacing w:before="100" w:after="60"/>
      <w:jc w:val="center"/>
      <w:outlineLvl w:val="1"/>
    </w:pPr>
    <w:rPr>
      <w:rFonts w:ascii="Cambria" w:eastAsia="Calibri" w:hAnsi="Cambria"/>
      <w:sz w:val="20"/>
      <w:szCs w:val="20"/>
    </w:rPr>
  </w:style>
  <w:style w:type="character" w:customStyle="1" w:styleId="aff0">
    <w:name w:val="Подзаголовок Знак"/>
    <w:basedOn w:val="a0"/>
    <w:link w:val="aff"/>
    <w:rsid w:val="004A7B81"/>
    <w:rPr>
      <w:rFonts w:ascii="Cambria" w:eastAsia="Calibri" w:hAnsi="Cambria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A7B8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1">
    <w:name w:val="МУ Обычный стиль"/>
    <w:basedOn w:val="a"/>
    <w:autoRedefine/>
    <w:rsid w:val="004A7B81"/>
    <w:pPr>
      <w:tabs>
        <w:tab w:val="left" w:pos="1260"/>
      </w:tabs>
      <w:autoSpaceDE w:val="0"/>
      <w:autoSpaceDN w:val="0"/>
      <w:adjustRightInd w:val="0"/>
      <w:spacing w:line="360" w:lineRule="auto"/>
      <w:ind w:firstLine="720"/>
      <w:jc w:val="both"/>
    </w:pPr>
    <w:rPr>
      <w:sz w:val="28"/>
      <w:szCs w:val="28"/>
    </w:rPr>
  </w:style>
  <w:style w:type="paragraph" w:customStyle="1" w:styleId="ConsPlusCell">
    <w:name w:val="ConsPlusCell"/>
    <w:rsid w:val="004A7B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3">
    <w:name w:val="Style3"/>
    <w:basedOn w:val="a"/>
    <w:rsid w:val="004A7B81"/>
    <w:pPr>
      <w:widowControl w:val="0"/>
      <w:autoSpaceDE w:val="0"/>
      <w:autoSpaceDN w:val="0"/>
      <w:adjustRightInd w:val="0"/>
    </w:pPr>
  </w:style>
  <w:style w:type="paragraph" w:customStyle="1" w:styleId="Style21">
    <w:name w:val="Style21"/>
    <w:basedOn w:val="a"/>
    <w:uiPriority w:val="99"/>
    <w:rsid w:val="004A7B81"/>
    <w:pPr>
      <w:widowControl w:val="0"/>
      <w:autoSpaceDE w:val="0"/>
      <w:autoSpaceDN w:val="0"/>
      <w:adjustRightInd w:val="0"/>
    </w:pPr>
  </w:style>
  <w:style w:type="character" w:customStyle="1" w:styleId="FontStyle27">
    <w:name w:val="Font Style27"/>
    <w:uiPriority w:val="99"/>
    <w:rsid w:val="004A7B81"/>
    <w:rPr>
      <w:rFonts w:ascii="Times New Roman" w:hAnsi="Times New Roman" w:cs="Times New Roman" w:hint="default"/>
      <w:sz w:val="22"/>
      <w:szCs w:val="22"/>
    </w:rPr>
  </w:style>
  <w:style w:type="character" w:customStyle="1" w:styleId="FontStyle46">
    <w:name w:val="Font Style46"/>
    <w:rsid w:val="004A7B81"/>
    <w:rPr>
      <w:rFonts w:ascii="Times New Roman" w:hAnsi="Times New Roman" w:cs="Times New Roman" w:hint="default"/>
      <w:sz w:val="22"/>
      <w:szCs w:val="22"/>
    </w:rPr>
  </w:style>
  <w:style w:type="character" w:customStyle="1" w:styleId="FontStyle36">
    <w:name w:val="Font Style36"/>
    <w:uiPriority w:val="99"/>
    <w:rsid w:val="004A7B81"/>
    <w:rPr>
      <w:rFonts w:ascii="Times New Roman" w:hAnsi="Times New Roman" w:cs="Times New Roman" w:hint="default"/>
      <w:sz w:val="22"/>
      <w:szCs w:val="22"/>
    </w:rPr>
  </w:style>
  <w:style w:type="character" w:customStyle="1" w:styleId="FontStyle34">
    <w:name w:val="Font Style34"/>
    <w:uiPriority w:val="99"/>
    <w:rsid w:val="004A7B81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28">
    <w:name w:val="Обычный2"/>
    <w:uiPriority w:val="99"/>
    <w:rsid w:val="004A7B8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aff2">
    <w:name w:val="Нормальный"/>
    <w:uiPriority w:val="99"/>
    <w:rsid w:val="004A7B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9">
    <w:name w:val="Абзац списка1"/>
    <w:basedOn w:val="a"/>
    <w:uiPriority w:val="99"/>
    <w:rsid w:val="004A7B81"/>
    <w:pPr>
      <w:suppressAutoHyphens/>
      <w:ind w:left="720"/>
    </w:pPr>
    <w:rPr>
      <w:rFonts w:eastAsia="SimSun" w:cs="Mangal"/>
      <w:kern w:val="1"/>
      <w:lang w:eastAsia="hi-IN" w:bidi="hi-IN"/>
    </w:rPr>
  </w:style>
  <w:style w:type="paragraph" w:customStyle="1" w:styleId="29">
    <w:name w:val="Абзац списка2"/>
    <w:basedOn w:val="a"/>
    <w:rsid w:val="004A7B81"/>
    <w:pPr>
      <w:suppressAutoHyphens/>
      <w:ind w:left="720"/>
    </w:pPr>
    <w:rPr>
      <w:rFonts w:eastAsia="SimSun" w:cs="Mangal"/>
      <w:kern w:val="1"/>
      <w:lang w:eastAsia="hi-IN" w:bidi="hi-IN"/>
    </w:rPr>
  </w:style>
  <w:style w:type="paragraph" w:customStyle="1" w:styleId="ListParagraph1">
    <w:name w:val="List Paragraph1"/>
    <w:basedOn w:val="a"/>
    <w:uiPriority w:val="99"/>
    <w:rsid w:val="004A7B81"/>
    <w:pPr>
      <w:suppressAutoHyphens/>
      <w:ind w:left="720"/>
    </w:pPr>
    <w:rPr>
      <w:rFonts w:eastAsia="SimSun" w:cs="Mangal"/>
      <w:kern w:val="2"/>
      <w:lang w:eastAsia="hi-IN" w:bidi="hi-IN"/>
    </w:rPr>
  </w:style>
  <w:style w:type="character" w:customStyle="1" w:styleId="1a">
    <w:name w:val="Нижний колонтитул Знак1"/>
    <w:basedOn w:val="a0"/>
    <w:uiPriority w:val="99"/>
    <w:semiHidden/>
    <w:rsid w:val="004A7B81"/>
    <w:rPr>
      <w:sz w:val="22"/>
      <w:szCs w:val="22"/>
      <w:lang w:eastAsia="en-US"/>
    </w:rPr>
  </w:style>
  <w:style w:type="character" w:customStyle="1" w:styleId="FooterChar1">
    <w:name w:val="Footer Char1"/>
    <w:uiPriority w:val="99"/>
    <w:semiHidden/>
    <w:locked/>
    <w:rsid w:val="004A7B81"/>
    <w:rPr>
      <w:rFonts w:ascii="Times New Roman" w:hAnsi="Times New Roman" w:cs="Times New Roman" w:hint="default"/>
      <w:lang w:eastAsia="en-US"/>
    </w:rPr>
  </w:style>
  <w:style w:type="paragraph" w:customStyle="1" w:styleId="37">
    <w:name w:val="Знак Знак3"/>
    <w:basedOn w:val="a"/>
    <w:rsid w:val="004A7B81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4A7B8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4A7B81"/>
    <w:pPr>
      <w:widowControl w:val="0"/>
      <w:tabs>
        <w:tab w:val="left" w:pos="-1134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styleId="aff3">
    <w:name w:val="page number"/>
    <w:basedOn w:val="a0"/>
    <w:rsid w:val="004A7B81"/>
  </w:style>
  <w:style w:type="paragraph" w:customStyle="1" w:styleId="Default">
    <w:name w:val="Default"/>
    <w:rsid w:val="004A7B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A7B81"/>
  </w:style>
  <w:style w:type="paragraph" w:customStyle="1" w:styleId="Style27">
    <w:name w:val="Style27"/>
    <w:basedOn w:val="a"/>
    <w:rsid w:val="004A7B81"/>
    <w:pPr>
      <w:widowControl w:val="0"/>
      <w:autoSpaceDE w:val="0"/>
    </w:pPr>
    <w:rPr>
      <w:rFonts w:ascii="Arial" w:hAnsi="Arial" w:cs="Arial"/>
      <w:lang w:eastAsia="ar-SA"/>
    </w:rPr>
  </w:style>
  <w:style w:type="character" w:customStyle="1" w:styleId="FontStyle49">
    <w:name w:val="Font Style49"/>
    <w:rsid w:val="004A7B81"/>
    <w:rPr>
      <w:rFonts w:ascii="Arial" w:hAnsi="Arial" w:cs="Arial" w:hint="default"/>
      <w:sz w:val="18"/>
      <w:szCs w:val="18"/>
    </w:rPr>
  </w:style>
  <w:style w:type="paragraph" w:customStyle="1" w:styleId="1b">
    <w:name w:val="Обычный1"/>
    <w:rsid w:val="004A7B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4">
    <w:name w:val="Гипертекстовая ссылка"/>
    <w:basedOn w:val="a0"/>
    <w:rsid w:val="004A7B81"/>
    <w:rPr>
      <w:b/>
      <w:bCs/>
      <w:color w:val="106BBE"/>
      <w:sz w:val="26"/>
      <w:szCs w:val="26"/>
    </w:rPr>
  </w:style>
  <w:style w:type="character" w:customStyle="1" w:styleId="aff5">
    <w:name w:val="Цветовое выделение"/>
    <w:rsid w:val="004A7B81"/>
    <w:rPr>
      <w:b/>
      <w:bCs/>
      <w:color w:val="26282F"/>
      <w:sz w:val="26"/>
      <w:szCs w:val="26"/>
    </w:rPr>
  </w:style>
  <w:style w:type="paragraph" w:styleId="2a">
    <w:name w:val="toc 2"/>
    <w:basedOn w:val="a"/>
    <w:next w:val="a"/>
    <w:autoRedefine/>
    <w:semiHidden/>
    <w:unhideWhenUsed/>
    <w:rsid w:val="004A7B81"/>
    <w:pPr>
      <w:spacing w:after="100"/>
      <w:ind w:left="240"/>
    </w:pPr>
  </w:style>
  <w:style w:type="character" w:customStyle="1" w:styleId="aff6">
    <w:name w:val="Текст примечания Знак"/>
    <w:basedOn w:val="a0"/>
    <w:link w:val="aff7"/>
    <w:semiHidden/>
    <w:rsid w:val="004A7B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text"/>
    <w:basedOn w:val="a"/>
    <w:link w:val="aff6"/>
    <w:semiHidden/>
    <w:unhideWhenUsed/>
    <w:rsid w:val="004A7B81"/>
    <w:rPr>
      <w:sz w:val="20"/>
      <w:szCs w:val="20"/>
    </w:rPr>
  </w:style>
  <w:style w:type="character" w:customStyle="1" w:styleId="1c">
    <w:name w:val="Текст примечания Знак1"/>
    <w:basedOn w:val="a0"/>
    <w:link w:val="aff7"/>
    <w:uiPriority w:val="99"/>
    <w:semiHidden/>
    <w:rsid w:val="004A7B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d">
    <w:name w:val="Верхний колонтитул Знак1"/>
    <w:basedOn w:val="a0"/>
    <w:uiPriority w:val="99"/>
    <w:semiHidden/>
    <w:rsid w:val="004A7B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">
    <w:name w:val="Основной текст 2 Знак1"/>
    <w:basedOn w:val="a0"/>
    <w:uiPriority w:val="99"/>
    <w:semiHidden/>
    <w:rsid w:val="004A7B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Основной текст 3 Знак1"/>
    <w:basedOn w:val="a0"/>
    <w:uiPriority w:val="99"/>
    <w:semiHidden/>
    <w:rsid w:val="004A7B8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f8">
    <w:name w:val="Тема примечания Знак"/>
    <w:basedOn w:val="aff6"/>
    <w:link w:val="aff9"/>
    <w:semiHidden/>
    <w:rsid w:val="004A7B81"/>
    <w:rPr>
      <w:b/>
      <w:bCs/>
    </w:rPr>
  </w:style>
  <w:style w:type="paragraph" w:styleId="aff9">
    <w:name w:val="annotation subject"/>
    <w:basedOn w:val="aff7"/>
    <w:next w:val="aff7"/>
    <w:link w:val="aff8"/>
    <w:semiHidden/>
    <w:unhideWhenUsed/>
    <w:rsid w:val="004A7B81"/>
    <w:rPr>
      <w:b/>
      <w:bCs/>
    </w:rPr>
  </w:style>
  <w:style w:type="character" w:customStyle="1" w:styleId="1e">
    <w:name w:val="Тема примечания Знак1"/>
    <w:basedOn w:val="1c"/>
    <w:link w:val="aff9"/>
    <w:uiPriority w:val="99"/>
    <w:semiHidden/>
    <w:rsid w:val="004A7B81"/>
    <w:rPr>
      <w:b/>
      <w:bCs/>
    </w:rPr>
  </w:style>
  <w:style w:type="character" w:customStyle="1" w:styleId="1f">
    <w:name w:val="Текст выноски Знак1"/>
    <w:basedOn w:val="a0"/>
    <w:uiPriority w:val="99"/>
    <w:semiHidden/>
    <w:rsid w:val="004A7B8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a">
    <w:name w:val="Знак Знак"/>
    <w:rsid w:val="004A7B81"/>
    <w:rPr>
      <w:noProof w:val="0"/>
      <w:sz w:val="28"/>
      <w:szCs w:val="24"/>
      <w:lang w:val="ru-RU" w:eastAsia="ru-RU" w:bidi="ar-SA"/>
    </w:rPr>
  </w:style>
  <w:style w:type="character" w:customStyle="1" w:styleId="110">
    <w:name w:val="Заголовок 1 Знак1"/>
    <w:aliases w:val="Заголовок 1 Знак Знак Знак Знак Знак Знак1"/>
    <w:basedOn w:val="a0"/>
    <w:rsid w:val="004A7B8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TML">
    <w:name w:val="Стандартный HTML Знак"/>
    <w:basedOn w:val="a0"/>
    <w:link w:val="HTML0"/>
    <w:semiHidden/>
    <w:rsid w:val="004A7B8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4A7B8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link w:val="HTML0"/>
    <w:uiPriority w:val="99"/>
    <w:semiHidden/>
    <w:rsid w:val="004A7B81"/>
    <w:rPr>
      <w:rFonts w:ascii="Consolas" w:eastAsia="Times New Roman" w:hAnsi="Consolas" w:cs="Times New Roman"/>
      <w:sz w:val="20"/>
      <w:szCs w:val="20"/>
      <w:lang w:eastAsia="ru-RU"/>
    </w:rPr>
  </w:style>
  <w:style w:type="paragraph" w:styleId="affb">
    <w:name w:val="footnote text"/>
    <w:basedOn w:val="a"/>
    <w:link w:val="affc"/>
    <w:semiHidden/>
    <w:unhideWhenUsed/>
    <w:rsid w:val="004A7B81"/>
    <w:rPr>
      <w:sz w:val="20"/>
      <w:szCs w:val="20"/>
    </w:rPr>
  </w:style>
  <w:style w:type="character" w:customStyle="1" w:styleId="affc">
    <w:name w:val="Текст сноски Знак"/>
    <w:basedOn w:val="a0"/>
    <w:link w:val="affb"/>
    <w:semiHidden/>
    <w:rsid w:val="004A7B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d">
    <w:name w:val="caption"/>
    <w:aliases w:val="Знак"/>
    <w:basedOn w:val="a"/>
    <w:next w:val="a"/>
    <w:semiHidden/>
    <w:unhideWhenUsed/>
    <w:qFormat/>
    <w:rsid w:val="004A7B81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affe">
    <w:name w:val="Схема документа Знак"/>
    <w:basedOn w:val="a0"/>
    <w:link w:val="afff"/>
    <w:semiHidden/>
    <w:rsid w:val="004A7B81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ff">
    <w:name w:val="Document Map"/>
    <w:basedOn w:val="a"/>
    <w:link w:val="affe"/>
    <w:semiHidden/>
    <w:unhideWhenUsed/>
    <w:rsid w:val="004A7B81"/>
    <w:pPr>
      <w:shd w:val="clear" w:color="auto" w:fill="000080"/>
    </w:pPr>
    <w:rPr>
      <w:rFonts w:ascii="Tahoma" w:hAnsi="Tahoma" w:cs="Tahoma"/>
    </w:rPr>
  </w:style>
  <w:style w:type="character" w:customStyle="1" w:styleId="1f0">
    <w:name w:val="Схема документа Знак1"/>
    <w:basedOn w:val="a0"/>
    <w:link w:val="afff"/>
    <w:uiPriority w:val="99"/>
    <w:semiHidden/>
    <w:rsid w:val="004A7B8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f0">
    <w:name w:val="Знак Знак Знак Знак Знак Знак Знак Знак Знак"/>
    <w:basedOn w:val="a"/>
    <w:rsid w:val="004A7B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1">
    <w:name w:val="Знак Знак Знак"/>
    <w:basedOn w:val="a"/>
    <w:rsid w:val="004A7B8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1">
    <w:name w:val="Знак Знак1 Знак"/>
    <w:basedOn w:val="a"/>
    <w:rsid w:val="004A7B8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fff2">
    <w:name w:val="Заголовок статьи"/>
    <w:basedOn w:val="a"/>
    <w:next w:val="a"/>
    <w:rsid w:val="004A7B81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fff3">
    <w:name w:val="Комментарий"/>
    <w:basedOn w:val="a"/>
    <w:next w:val="a"/>
    <w:rsid w:val="004A7B81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font5">
    <w:name w:val="font5"/>
    <w:basedOn w:val="a"/>
    <w:rsid w:val="004A7B81"/>
    <w:pPr>
      <w:spacing w:before="100" w:beforeAutospacing="1" w:after="100" w:afterAutospacing="1"/>
    </w:pPr>
    <w:rPr>
      <w:rFonts w:ascii="Tahoma" w:hAnsi="Tahoma" w:cs="Tahoma"/>
      <w:color w:val="000000"/>
    </w:rPr>
  </w:style>
  <w:style w:type="paragraph" w:customStyle="1" w:styleId="font6">
    <w:name w:val="font6"/>
    <w:basedOn w:val="a"/>
    <w:rsid w:val="004A7B81"/>
    <w:pPr>
      <w:spacing w:before="100" w:beforeAutospacing="1" w:after="100" w:afterAutospacing="1"/>
    </w:pPr>
    <w:rPr>
      <w:rFonts w:ascii="Tahoma" w:hAnsi="Tahoma" w:cs="Tahoma"/>
      <w:b/>
      <w:bCs/>
      <w:color w:val="000000"/>
    </w:rPr>
  </w:style>
  <w:style w:type="paragraph" w:customStyle="1" w:styleId="xl25">
    <w:name w:val="xl25"/>
    <w:basedOn w:val="a"/>
    <w:rsid w:val="004A7B81"/>
    <w:pPr>
      <w:spacing w:before="100" w:beforeAutospacing="1" w:after="100" w:afterAutospacing="1"/>
    </w:pPr>
  </w:style>
  <w:style w:type="paragraph" w:customStyle="1" w:styleId="xl26">
    <w:name w:val="xl26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7">
    <w:name w:val="xl27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9">
    <w:name w:val="xl29"/>
    <w:basedOn w:val="a"/>
    <w:rsid w:val="004A7B81"/>
    <w:pPr>
      <w:pBdr>
        <w:bottom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30">
    <w:name w:val="xl30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1">
    <w:name w:val="xl31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34">
    <w:name w:val="xl34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35">
    <w:name w:val="xl35"/>
    <w:basedOn w:val="a"/>
    <w:rsid w:val="004A7B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6">
    <w:name w:val="xl36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7">
    <w:name w:val="xl37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</w:style>
  <w:style w:type="paragraph" w:customStyle="1" w:styleId="xl38">
    <w:name w:val="xl38"/>
    <w:basedOn w:val="a"/>
    <w:rsid w:val="004A7B81"/>
    <w:pPr>
      <w:spacing w:before="100" w:beforeAutospacing="1" w:after="100" w:afterAutospacing="1"/>
    </w:pPr>
  </w:style>
  <w:style w:type="paragraph" w:customStyle="1" w:styleId="xl39">
    <w:name w:val="xl39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1">
    <w:name w:val="xl41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2">
    <w:name w:val="xl42"/>
    <w:basedOn w:val="a"/>
    <w:rsid w:val="004A7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3">
    <w:name w:val="xl43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4">
    <w:name w:val="xl44"/>
    <w:basedOn w:val="a"/>
    <w:rsid w:val="004A7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4A7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6">
    <w:name w:val="xl46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7">
    <w:name w:val="xl47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4A7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9">
    <w:name w:val="xl49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50">
    <w:name w:val="xl50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1">
    <w:name w:val="xl51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center"/>
    </w:pPr>
    <w:rPr>
      <w:b/>
      <w:bCs/>
    </w:rPr>
  </w:style>
  <w:style w:type="paragraph" w:customStyle="1" w:styleId="xl52">
    <w:name w:val="xl52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3">
    <w:name w:val="xl53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4">
    <w:name w:val="xl54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5">
    <w:name w:val="xl55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</w:style>
  <w:style w:type="paragraph" w:customStyle="1" w:styleId="xl56">
    <w:name w:val="xl56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</w:style>
  <w:style w:type="paragraph" w:customStyle="1" w:styleId="xl57">
    <w:name w:val="xl57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58">
    <w:name w:val="xl58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right"/>
    </w:pPr>
  </w:style>
  <w:style w:type="paragraph" w:customStyle="1" w:styleId="xl59">
    <w:name w:val="xl59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right"/>
    </w:pPr>
  </w:style>
  <w:style w:type="paragraph" w:customStyle="1" w:styleId="xl60">
    <w:name w:val="xl60"/>
    <w:basedOn w:val="a"/>
    <w:rsid w:val="004A7B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1">
    <w:name w:val="xl61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62">
    <w:name w:val="xl62"/>
    <w:basedOn w:val="a"/>
    <w:rsid w:val="004A7B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63">
    <w:name w:val="xl63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64">
    <w:name w:val="xl64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5">
    <w:name w:val="xl65"/>
    <w:basedOn w:val="a"/>
    <w:rsid w:val="004A7B81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right"/>
    </w:pPr>
  </w:style>
  <w:style w:type="paragraph" w:customStyle="1" w:styleId="xl66">
    <w:name w:val="xl66"/>
    <w:basedOn w:val="a"/>
    <w:rsid w:val="004A7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67">
    <w:name w:val="xl67"/>
    <w:basedOn w:val="a"/>
    <w:rsid w:val="004A7B81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4A7B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9">
    <w:name w:val="xl69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4A7B81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4A7B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3">
    <w:name w:val="xl73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74">
    <w:name w:val="xl74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</w:style>
  <w:style w:type="paragraph" w:customStyle="1" w:styleId="xl76">
    <w:name w:val="xl76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right"/>
    </w:pPr>
  </w:style>
  <w:style w:type="paragraph" w:customStyle="1" w:styleId="xl78">
    <w:name w:val="xl78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79">
    <w:name w:val="xl79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b/>
      <w:bCs/>
    </w:rPr>
  </w:style>
  <w:style w:type="paragraph" w:customStyle="1" w:styleId="xl81">
    <w:name w:val="xl81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right"/>
    </w:pPr>
  </w:style>
  <w:style w:type="paragraph" w:customStyle="1" w:styleId="xl83">
    <w:name w:val="xl83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  <w:jc w:val="right"/>
    </w:pPr>
  </w:style>
  <w:style w:type="paragraph" w:customStyle="1" w:styleId="xl84">
    <w:name w:val="xl84"/>
    <w:basedOn w:val="a"/>
    <w:rsid w:val="004A7B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6">
    <w:name w:val="xl86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</w:style>
  <w:style w:type="paragraph" w:customStyle="1" w:styleId="xl88">
    <w:name w:val="xl88"/>
    <w:basedOn w:val="a"/>
    <w:rsid w:val="004A7B81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</w:style>
  <w:style w:type="paragraph" w:customStyle="1" w:styleId="xl89">
    <w:name w:val="xl89"/>
    <w:basedOn w:val="a"/>
    <w:rsid w:val="004A7B81"/>
    <w:pPr>
      <w:spacing w:before="100" w:beforeAutospacing="1" w:after="100" w:afterAutospacing="1"/>
    </w:pPr>
  </w:style>
  <w:style w:type="paragraph" w:customStyle="1" w:styleId="xl90">
    <w:name w:val="xl90"/>
    <w:basedOn w:val="a"/>
    <w:rsid w:val="004A7B81"/>
    <w:pPr>
      <w:spacing w:before="100" w:beforeAutospacing="1" w:after="100" w:afterAutospacing="1"/>
      <w:jc w:val="center"/>
    </w:pPr>
  </w:style>
  <w:style w:type="paragraph" w:customStyle="1" w:styleId="xl91">
    <w:name w:val="xl91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4A7B81"/>
    <w:pPr>
      <w:pBdr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</w:style>
  <w:style w:type="paragraph" w:customStyle="1" w:styleId="xl96">
    <w:name w:val="xl96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</w:pPr>
  </w:style>
  <w:style w:type="paragraph" w:customStyle="1" w:styleId="xl97">
    <w:name w:val="xl97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8">
    <w:name w:val="xl98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9">
    <w:name w:val="xl99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</w:style>
  <w:style w:type="paragraph" w:customStyle="1" w:styleId="xl104">
    <w:name w:val="xl104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</w:pPr>
  </w:style>
  <w:style w:type="paragraph" w:customStyle="1" w:styleId="xl105">
    <w:name w:val="xl105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</w:style>
  <w:style w:type="paragraph" w:customStyle="1" w:styleId="xl106">
    <w:name w:val="xl106"/>
    <w:basedOn w:val="a"/>
    <w:rsid w:val="004A7B81"/>
    <w:pPr>
      <w:pBdr>
        <w:left w:val="single" w:sz="4" w:space="0" w:color="auto"/>
        <w:right w:val="single" w:sz="4" w:space="0" w:color="auto"/>
      </w:pBdr>
      <w:shd w:val="clear" w:color="auto" w:fill="FF0000"/>
      <w:spacing w:before="100" w:beforeAutospacing="1" w:after="100" w:afterAutospacing="1"/>
    </w:pPr>
  </w:style>
  <w:style w:type="paragraph" w:customStyle="1" w:styleId="xl107">
    <w:name w:val="xl107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8">
    <w:name w:val="xl108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</w:pPr>
  </w:style>
  <w:style w:type="paragraph" w:customStyle="1" w:styleId="xl109">
    <w:name w:val="xl109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4A7B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b/>
      <w:bCs/>
    </w:rPr>
  </w:style>
  <w:style w:type="paragraph" w:customStyle="1" w:styleId="xl111">
    <w:name w:val="xl111"/>
    <w:basedOn w:val="a"/>
    <w:rsid w:val="004A7B81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2">
    <w:name w:val="xl112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b/>
      <w:bCs/>
    </w:rPr>
  </w:style>
  <w:style w:type="paragraph" w:customStyle="1" w:styleId="xl113">
    <w:name w:val="xl113"/>
    <w:basedOn w:val="a"/>
    <w:rsid w:val="004A7B81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</w:style>
  <w:style w:type="paragraph" w:customStyle="1" w:styleId="xl114">
    <w:name w:val="xl114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</w:style>
  <w:style w:type="paragraph" w:customStyle="1" w:styleId="xl115">
    <w:name w:val="xl115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</w:style>
  <w:style w:type="paragraph" w:customStyle="1" w:styleId="xl116">
    <w:name w:val="xl116"/>
    <w:basedOn w:val="a"/>
    <w:rsid w:val="004A7B81"/>
    <w:pPr>
      <w:pBdr>
        <w:left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</w:style>
  <w:style w:type="paragraph" w:customStyle="1" w:styleId="xl117">
    <w:name w:val="xl117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8">
    <w:name w:val="xl118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b/>
      <w:bCs/>
    </w:rPr>
  </w:style>
  <w:style w:type="paragraph" w:customStyle="1" w:styleId="xl120">
    <w:name w:val="xl120"/>
    <w:basedOn w:val="a"/>
    <w:rsid w:val="004A7B81"/>
    <w:pPr>
      <w:pBdr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22">
    <w:name w:val="xl122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3">
    <w:name w:val="xl123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rsid w:val="004A7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25">
    <w:name w:val="xl125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6">
    <w:name w:val="xl126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7">
    <w:name w:val="xl127"/>
    <w:basedOn w:val="a"/>
    <w:rsid w:val="004A7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a"/>
    <w:rsid w:val="004A7B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9">
    <w:name w:val="xl129"/>
    <w:basedOn w:val="a"/>
    <w:rsid w:val="004A7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0">
    <w:name w:val="xl130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31">
    <w:name w:val="xl131"/>
    <w:basedOn w:val="a"/>
    <w:rsid w:val="004A7B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4A7B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TimesNewRoman">
    <w:name w:val="Обычный + Times New Roman"/>
    <w:aliases w:val="12 пт"/>
    <w:basedOn w:val="a"/>
    <w:rsid w:val="004A7B81"/>
    <w:pPr>
      <w:widowControl w:val="0"/>
      <w:autoSpaceDE w:val="0"/>
      <w:autoSpaceDN w:val="0"/>
      <w:adjustRightInd w:val="0"/>
      <w:outlineLvl w:val="0"/>
    </w:pPr>
  </w:style>
  <w:style w:type="paragraph" w:customStyle="1" w:styleId="afff4">
    <w:name w:val="Знак Знак Знак Знак"/>
    <w:basedOn w:val="a"/>
    <w:rsid w:val="004A7B81"/>
    <w:rPr>
      <w:rFonts w:ascii="Verdana" w:hAnsi="Verdana" w:cs="Verdana"/>
      <w:sz w:val="20"/>
      <w:szCs w:val="20"/>
      <w:lang w:val="en-US" w:eastAsia="en-US"/>
    </w:rPr>
  </w:style>
  <w:style w:type="character" w:styleId="afff5">
    <w:name w:val="footnote reference"/>
    <w:semiHidden/>
    <w:unhideWhenUsed/>
    <w:rsid w:val="004A7B81"/>
    <w:rPr>
      <w:vertAlign w:val="superscript"/>
    </w:rPr>
  </w:style>
  <w:style w:type="character" w:customStyle="1" w:styleId="1f2">
    <w:name w:val="Заголовок 1 Знак Знак Знак Знак Знак Знак Знак"/>
    <w:rsid w:val="004A7B81"/>
    <w:rPr>
      <w:b/>
      <w:bCs/>
      <w:noProof w:val="0"/>
      <w:sz w:val="32"/>
      <w:szCs w:val="24"/>
      <w:lang w:val="ru-RU" w:eastAsia="ru-RU" w:bidi="ar-SA"/>
    </w:rPr>
  </w:style>
  <w:style w:type="character" w:customStyle="1" w:styleId="spelle">
    <w:name w:val="spelle"/>
    <w:basedOn w:val="a0"/>
    <w:rsid w:val="004A7B81"/>
  </w:style>
  <w:style w:type="character" w:customStyle="1" w:styleId="style1">
    <w:name w:val="style1"/>
    <w:basedOn w:val="a0"/>
    <w:rsid w:val="004A7B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13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18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3" Type="http://schemas.openxmlformats.org/officeDocument/2006/relationships/styles" Target="styles.xml"/><Relationship Id="rId21" Type="http://schemas.openxmlformats.org/officeDocument/2006/relationships/package" Target="embeddings/_________Microsoft_Office_Word1.docx"/><Relationship Id="rId7" Type="http://schemas.openxmlformats.org/officeDocument/2006/relationships/endnotes" Target="endnotes.xml"/><Relationship Id="rId12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17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20" Type="http://schemas.openxmlformats.org/officeDocument/2006/relationships/image" Target="media/image1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23" Type="http://schemas.openxmlformats.org/officeDocument/2006/relationships/theme" Target="theme/theme1.xml"/><Relationship Id="rId10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19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14" Type="http://schemas.openxmlformats.org/officeDocument/2006/relationships/hyperlink" Target="file:///C:\Users\007\Documents\&#1087;&#1088;&#1086;&#1075;&#1088;&#1072;&#1084;&#1084;&#1072;%20&#1074;%20&#1086;&#1073;&#1083;&#1072;&#1089;&#1090;&#1080;%20&#1101;&#1085;&#1077;&#1088;&#1075;&#1086;&#1089;&#1073;&#1077;&#1088;&#1077;&#1078;&#1077;&#1085;&#1080;&#1103;%20&#1080;%20&#1087;&#1086;&#1074;&#1099;&#1096;&#1077;&#1085;&#1080;&#1103;%20&#1101;&#1085;&#1077;&#1088;&#1075;&#1077;&#1090;&#1080;&#1095;&#1077;&#1089;&#1082;&#1086;&#1081;%20&#1101;&#1092;&#1092;&#1077;&#1082;&#1090;&#1080;&#1074;&#1085;&#1086;&#1089;&#1090;&#1080;.do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3EA58-DC89-420E-8F45-2A6F0A5A0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4129</Words>
  <Characters>23541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Админ</cp:lastModifiedBy>
  <cp:revision>35</cp:revision>
  <cp:lastPrinted>2001-12-31T20:28:00Z</cp:lastPrinted>
  <dcterms:created xsi:type="dcterms:W3CDTF">2002-01-01T00:35:00Z</dcterms:created>
  <dcterms:modified xsi:type="dcterms:W3CDTF">2015-12-21T12:11:00Z</dcterms:modified>
</cp:coreProperties>
</file>