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1B" w:rsidRPr="00A93FD9" w:rsidRDefault="00364F1B" w:rsidP="00364F1B">
      <w:pPr>
        <w:tabs>
          <w:tab w:val="left" w:pos="2670"/>
        </w:tabs>
        <w:suppressAutoHyphens/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 w:rsidRPr="00A93FD9">
        <w:rPr>
          <w:b/>
        </w:rPr>
        <w:t>РОССИЙСКАЯ ФЕДЕРАЦИЯ</w:t>
      </w:r>
    </w:p>
    <w:p w:rsidR="00364F1B" w:rsidRPr="00A93FD9" w:rsidRDefault="00364F1B" w:rsidP="00364F1B">
      <w:pPr>
        <w:jc w:val="center"/>
        <w:rPr>
          <w:b/>
        </w:rPr>
      </w:pPr>
      <w:r w:rsidRPr="00A93FD9">
        <w:rPr>
          <w:b/>
        </w:rPr>
        <w:t>КАРАЧАЕВО-ЧЕРКЕССКАЯ РЕСПУБЛИКА</w:t>
      </w:r>
    </w:p>
    <w:p w:rsidR="00364F1B" w:rsidRPr="00A93FD9" w:rsidRDefault="00364F1B" w:rsidP="00364F1B">
      <w:pPr>
        <w:jc w:val="center"/>
        <w:rPr>
          <w:b/>
        </w:rPr>
      </w:pPr>
      <w:r w:rsidRPr="00A93FD9">
        <w:rPr>
          <w:b/>
        </w:rPr>
        <w:t>УСТЬ-ДЖЕГУТИНСКИЙ МУНИЦИПАЛЬНЫЙ РАЙОН</w:t>
      </w:r>
    </w:p>
    <w:p w:rsidR="00364F1B" w:rsidRPr="00A93FD9" w:rsidRDefault="00364F1B" w:rsidP="00364F1B">
      <w:pPr>
        <w:jc w:val="center"/>
        <w:rPr>
          <w:b/>
        </w:rPr>
      </w:pPr>
      <w:r w:rsidRPr="00A93FD9">
        <w:rPr>
          <w:b/>
        </w:rPr>
        <w:t>АДМИНИСТРАЦИЯ ЭЛЬТАРКАЧСКОГО СЕЛЬСКОГО ПОСЕЛЕНИЯ</w:t>
      </w:r>
    </w:p>
    <w:p w:rsidR="00364F1B" w:rsidRPr="00A93FD9" w:rsidRDefault="00364F1B" w:rsidP="00364F1B">
      <w:pPr>
        <w:jc w:val="center"/>
        <w:rPr>
          <w:b/>
        </w:rPr>
      </w:pPr>
    </w:p>
    <w:p w:rsidR="00364F1B" w:rsidRPr="00A93FD9" w:rsidRDefault="00364F1B" w:rsidP="00364F1B">
      <w:pPr>
        <w:jc w:val="center"/>
        <w:rPr>
          <w:b/>
        </w:rPr>
      </w:pPr>
      <w:r w:rsidRPr="00A93FD9">
        <w:rPr>
          <w:b/>
        </w:rPr>
        <w:t>ПОСТАНОВЛЕНИЕ</w:t>
      </w:r>
    </w:p>
    <w:p w:rsidR="00364F1B" w:rsidRPr="00A93FD9" w:rsidRDefault="00364F1B" w:rsidP="00364F1B">
      <w:pPr>
        <w:rPr>
          <w:b/>
        </w:rPr>
      </w:pPr>
    </w:p>
    <w:p w:rsidR="00364F1B" w:rsidRPr="00A93FD9" w:rsidRDefault="00364F1B" w:rsidP="00364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24.03. </w:t>
      </w:r>
      <w:r w:rsidRPr="00A93FD9">
        <w:rPr>
          <w:sz w:val="28"/>
          <w:szCs w:val="28"/>
          <w:u w:val="single"/>
        </w:rPr>
        <w:t xml:space="preserve"> 2020г.</w:t>
      </w:r>
      <w:r w:rsidRPr="00A93FD9">
        <w:rPr>
          <w:sz w:val="28"/>
          <w:szCs w:val="28"/>
        </w:rPr>
        <w:t xml:space="preserve">                        а.Эльтаркач                        № </w:t>
      </w:r>
      <w:r>
        <w:rPr>
          <w:sz w:val="28"/>
          <w:szCs w:val="28"/>
        </w:rPr>
        <w:t>24</w:t>
      </w:r>
    </w:p>
    <w:p w:rsidR="00364F1B" w:rsidRPr="00A93FD9" w:rsidRDefault="00364F1B" w:rsidP="00364F1B">
      <w:pPr>
        <w:rPr>
          <w:sz w:val="28"/>
          <w:szCs w:val="28"/>
        </w:rPr>
      </w:pPr>
    </w:p>
    <w:p w:rsidR="00364F1B" w:rsidRPr="00A93FD9" w:rsidRDefault="00364F1B" w:rsidP="00364F1B">
      <w:pPr>
        <w:jc w:val="center"/>
        <w:rPr>
          <w:sz w:val="28"/>
          <w:szCs w:val="28"/>
        </w:rPr>
      </w:pPr>
      <w:r w:rsidRPr="00A93FD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Кодекса этики и служебного поведения муниципальных служащих администрации Эльтаркачского сельского поселения </w:t>
      </w:r>
    </w:p>
    <w:p w:rsidR="00364F1B" w:rsidRPr="00A93FD9" w:rsidRDefault="00364F1B" w:rsidP="00364F1B">
      <w:pPr>
        <w:jc w:val="center"/>
        <w:rPr>
          <w:sz w:val="28"/>
          <w:szCs w:val="28"/>
        </w:rPr>
      </w:pPr>
    </w:p>
    <w:p w:rsidR="00364F1B" w:rsidRPr="00447126" w:rsidRDefault="00364F1B" w:rsidP="00364F1B">
      <w:pPr>
        <w:shd w:val="clear" w:color="auto" w:fill="F9F9F9"/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47126">
        <w:rPr>
          <w:color w:val="000000" w:themeColor="text1"/>
          <w:sz w:val="28"/>
          <w:szCs w:val="28"/>
        </w:rPr>
        <w:t>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 закона КЧР от 17.05.2011 № 30-РЗ «Кодекс этики и служебного поведения государственных гражданских служащих КЧР»</w:t>
      </w:r>
    </w:p>
    <w:p w:rsidR="00364F1B" w:rsidRPr="00A93FD9" w:rsidRDefault="00364F1B" w:rsidP="00364F1B">
      <w:pPr>
        <w:ind w:firstLine="708"/>
        <w:jc w:val="both"/>
        <w:rPr>
          <w:sz w:val="28"/>
          <w:szCs w:val="28"/>
        </w:rPr>
      </w:pPr>
      <w:r w:rsidRPr="00A93FD9">
        <w:rPr>
          <w:sz w:val="28"/>
          <w:szCs w:val="28"/>
        </w:rPr>
        <w:t xml:space="preserve"> </w:t>
      </w:r>
      <w:r w:rsidRPr="00A93FD9">
        <w:rPr>
          <w:b/>
          <w:bCs/>
          <w:sz w:val="28"/>
          <w:szCs w:val="28"/>
        </w:rPr>
        <w:t>п о с т а н о в л я ю :</w:t>
      </w:r>
    </w:p>
    <w:p w:rsidR="00364F1B" w:rsidRPr="00A93FD9" w:rsidRDefault="00364F1B" w:rsidP="00364F1B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8A51DF">
        <w:rPr>
          <w:sz w:val="28"/>
          <w:szCs w:val="28"/>
        </w:rPr>
        <w:t xml:space="preserve"> Утвердить </w:t>
      </w:r>
      <w:r w:rsidRPr="008A51DF">
        <w:rPr>
          <w:color w:val="444444"/>
          <w:sz w:val="28"/>
          <w:szCs w:val="28"/>
        </w:rPr>
        <w:t xml:space="preserve"> Кодекс этики и служебного поведения </w:t>
      </w:r>
      <w:r w:rsidRPr="008A51DF">
        <w:rPr>
          <w:sz w:val="28"/>
          <w:szCs w:val="28"/>
        </w:rPr>
        <w:t>муниципальных служащих администрации Эльтаркачского сельского поселения Усть-</w:t>
      </w:r>
      <w:r>
        <w:rPr>
          <w:sz w:val="28"/>
          <w:szCs w:val="28"/>
        </w:rPr>
        <w:t xml:space="preserve"> Джегутинского муниципального района согласно Приложения.</w:t>
      </w:r>
    </w:p>
    <w:p w:rsidR="00364F1B" w:rsidRDefault="00364F1B" w:rsidP="00364F1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FD9">
        <w:rPr>
          <w:sz w:val="28"/>
          <w:szCs w:val="28"/>
        </w:rPr>
        <w:t>. Постановление подлежит официальному   размещению на официальном сайте администрации  в информационно-телекоммуникационной сети «Интернет» и вступает в силу после его официального опубликования.</w:t>
      </w:r>
    </w:p>
    <w:p w:rsidR="00364F1B" w:rsidRPr="00447126" w:rsidRDefault="00364F1B" w:rsidP="00364F1B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12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64F1B" w:rsidRPr="00A93FD9" w:rsidRDefault="00364F1B" w:rsidP="00364F1B">
      <w:pPr>
        <w:jc w:val="both"/>
        <w:rPr>
          <w:sz w:val="28"/>
          <w:szCs w:val="28"/>
        </w:rPr>
      </w:pPr>
    </w:p>
    <w:p w:rsidR="00364F1B" w:rsidRPr="00A93FD9" w:rsidRDefault="00364F1B" w:rsidP="00364F1B">
      <w:pPr>
        <w:ind w:firstLine="708"/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Эльтаркачского</w:t>
      </w:r>
    </w:p>
    <w:p w:rsidR="00364F1B" w:rsidRDefault="00364F1B" w:rsidP="00364F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Б.А.Айбазов</w:t>
      </w: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Default="00364F1B" w:rsidP="00364F1B">
      <w:pPr>
        <w:jc w:val="both"/>
        <w:rPr>
          <w:sz w:val="28"/>
          <w:szCs w:val="28"/>
        </w:rPr>
      </w:pPr>
    </w:p>
    <w:p w:rsidR="00364F1B" w:rsidRPr="00A93FD9" w:rsidRDefault="00364F1B" w:rsidP="00364F1B">
      <w:pPr>
        <w:jc w:val="both"/>
        <w:rPr>
          <w:sz w:val="28"/>
          <w:szCs w:val="28"/>
        </w:rPr>
      </w:pPr>
    </w:p>
    <w:p w:rsidR="00364F1B" w:rsidRPr="00A93FD9" w:rsidRDefault="00364F1B" w:rsidP="00364F1B">
      <w:pPr>
        <w:ind w:firstLine="708"/>
        <w:jc w:val="both"/>
        <w:rPr>
          <w:sz w:val="28"/>
          <w:szCs w:val="28"/>
        </w:rPr>
      </w:pPr>
    </w:p>
    <w:p w:rsidR="00364F1B" w:rsidRPr="006A78C7" w:rsidRDefault="00364F1B" w:rsidP="00364F1B">
      <w:pPr>
        <w:shd w:val="clear" w:color="auto" w:fill="F9F9F9"/>
        <w:jc w:val="right"/>
        <w:textAlignment w:val="baseline"/>
      </w:pPr>
      <w:r w:rsidRPr="006A78C7">
        <w:t xml:space="preserve">Приложение </w:t>
      </w:r>
    </w:p>
    <w:p w:rsidR="00364F1B" w:rsidRPr="006A78C7" w:rsidRDefault="00364F1B" w:rsidP="00364F1B">
      <w:pPr>
        <w:shd w:val="clear" w:color="auto" w:fill="F9F9F9"/>
        <w:jc w:val="right"/>
        <w:textAlignment w:val="baseline"/>
      </w:pPr>
      <w:r w:rsidRPr="006A78C7">
        <w:t>к постановлению</w:t>
      </w:r>
    </w:p>
    <w:p w:rsidR="00364F1B" w:rsidRPr="006A78C7" w:rsidRDefault="00364F1B" w:rsidP="00364F1B">
      <w:pPr>
        <w:shd w:val="clear" w:color="auto" w:fill="F9F9F9"/>
        <w:jc w:val="right"/>
        <w:textAlignment w:val="baseline"/>
      </w:pPr>
      <w:r w:rsidRPr="006A78C7">
        <w:t xml:space="preserve">от </w:t>
      </w:r>
      <w:r>
        <w:t>24.03.</w:t>
      </w:r>
      <w:r w:rsidRPr="006A78C7">
        <w:t xml:space="preserve">2020 г. № </w:t>
      </w:r>
      <w:r>
        <w:t>24</w:t>
      </w:r>
      <w:r w:rsidRPr="006A78C7">
        <w:t>___</w:t>
      </w:r>
    </w:p>
    <w:p w:rsidR="00364F1B" w:rsidRPr="006A78C7" w:rsidRDefault="00364F1B" w:rsidP="00364F1B">
      <w:pPr>
        <w:shd w:val="clear" w:color="auto" w:fill="F9F9F9"/>
        <w:jc w:val="right"/>
        <w:textAlignment w:val="baseline"/>
      </w:pPr>
    </w:p>
    <w:p w:rsidR="00364F1B" w:rsidRPr="006A78C7" w:rsidRDefault="00364F1B" w:rsidP="00364F1B">
      <w:pPr>
        <w:shd w:val="clear" w:color="auto" w:fill="F9F9F9"/>
        <w:jc w:val="center"/>
        <w:textAlignment w:val="baseline"/>
      </w:pPr>
      <w:r w:rsidRPr="006A78C7">
        <w:rPr>
          <w:b/>
          <w:bCs/>
          <w:bdr w:val="none" w:sz="0" w:space="0" w:color="auto" w:frame="1"/>
        </w:rPr>
        <w:t>КОДЕКС</w:t>
      </w:r>
    </w:p>
    <w:p w:rsidR="00364F1B" w:rsidRPr="006A78C7" w:rsidRDefault="00364F1B" w:rsidP="00364F1B">
      <w:pPr>
        <w:shd w:val="clear" w:color="auto" w:fill="F9F9F9"/>
        <w:jc w:val="center"/>
        <w:textAlignment w:val="baseline"/>
      </w:pPr>
      <w:r w:rsidRPr="006A78C7">
        <w:rPr>
          <w:b/>
          <w:bCs/>
          <w:bdr w:val="none" w:sz="0" w:space="0" w:color="auto" w:frame="1"/>
        </w:rPr>
        <w:t>этики и служебного поведения муниципальных служащих администрации Эльтаркачского сельского поселения Усть-Джегутинского муниципального района</w:t>
      </w:r>
    </w:p>
    <w:p w:rsidR="00364F1B" w:rsidRPr="006A78C7" w:rsidRDefault="00364F1B" w:rsidP="00364F1B">
      <w:pPr>
        <w:shd w:val="clear" w:color="auto" w:fill="F9F9F9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 </w:t>
      </w:r>
    </w:p>
    <w:p w:rsidR="00364F1B" w:rsidRPr="006A78C7" w:rsidRDefault="00364F1B" w:rsidP="00364F1B">
      <w:pPr>
        <w:numPr>
          <w:ilvl w:val="0"/>
          <w:numId w:val="1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ОБЩИЕ ПОЛОЖЕНИЯ:</w:t>
      </w:r>
    </w:p>
    <w:p w:rsidR="00364F1B" w:rsidRPr="006A78C7" w:rsidRDefault="00364F1B" w:rsidP="00364F1B">
      <w:pPr>
        <w:shd w:val="clear" w:color="auto" w:fill="F9F9F9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 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 xml:space="preserve">1.1. Кодекс этики и служебного </w:t>
      </w:r>
      <w:r>
        <w:t xml:space="preserve">поведения муниципальных </w:t>
      </w:r>
      <w:r w:rsidRPr="006A78C7">
        <w:t xml:space="preserve"> </w:t>
      </w:r>
      <w:r w:rsidRPr="00145DA4">
        <w:rPr>
          <w:bCs/>
          <w:bdr w:val="none" w:sz="0" w:space="0" w:color="auto" w:frame="1"/>
        </w:rPr>
        <w:t>служащих администрации Эльтаркачского сельского поселения</w:t>
      </w:r>
      <w:r w:rsidRPr="00145DA4">
        <w:t xml:space="preserve"> </w:t>
      </w:r>
      <w:r w:rsidRPr="006A78C7">
        <w:t>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законом  КЧР от 17.05.2011 № 30-РЗ «Кодекс этики и служебного поведения государственных гражданских служащих КЧР», другими федеральными законами и законами Карачаево-Черкесской Республики, содержащими ограничения, запреты и обязанности для муниципальных служащих, иными нормативными правовыми актами Российской Федерации и Карачаево-Черкесской Республики, общепризнанными нравственными принципами и нормами российского общества и государства.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администрации Эльтаркачского сельского поселения ,  независимо от замещаемой ими должности.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1.3. Гражданин Российской Федерации, поступающий на муниципальную службу,</w:t>
      </w:r>
      <w:r>
        <w:t xml:space="preserve"> </w:t>
      </w:r>
      <w:r w:rsidRPr="006A78C7">
        <w:t>обязан ознакомиться с положениями Кодекса и соблюдать их в процессе своей служебной</w:t>
      </w:r>
      <w:r>
        <w:t xml:space="preserve"> </w:t>
      </w:r>
      <w:r w:rsidRPr="006A78C7">
        <w:t>деятельности.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                 с положениями Кодекса.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1.6. Кодекс призван повысить эффективность выполнения муниципальными служащими своих должностных обязанностей.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lastRenderedPageBreak/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64F1B" w:rsidRPr="006A78C7" w:rsidRDefault="00364F1B" w:rsidP="00364F1B">
      <w:pPr>
        <w:shd w:val="clear" w:color="auto" w:fill="F9F9F9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 </w:t>
      </w:r>
    </w:p>
    <w:p w:rsidR="00364F1B" w:rsidRPr="006A78C7" w:rsidRDefault="00364F1B" w:rsidP="00364F1B">
      <w:pPr>
        <w:numPr>
          <w:ilvl w:val="0"/>
          <w:numId w:val="2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ОБЩИЕ ПРИНЦИПЫ И ПРАВИЛА СЛУЖЕБНОГО ПОВЕДЕНИЯ МУНИЦИПАЛЬНЫХ СЛУЖАЩИХ:</w:t>
      </w:r>
    </w:p>
    <w:p w:rsidR="00364F1B" w:rsidRPr="006A78C7" w:rsidRDefault="00364F1B" w:rsidP="00364F1B">
      <w:pPr>
        <w:shd w:val="clear" w:color="auto" w:fill="F9F9F9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 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2.1. Соблюдение общих принципов и правил служебного поведения обязательно для</w:t>
      </w:r>
      <w:r>
        <w:t xml:space="preserve"> </w:t>
      </w:r>
      <w:r w:rsidRPr="006A78C7">
        <w:t>муниципальных служащих.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2.2. Муниципальные служащие, сознавая ответственность перед государством, обществом и гражданами, призваны: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исходить из того, что признание, соблюдение и защита прав и свобод человека и</w:t>
      </w:r>
      <w:r>
        <w:t xml:space="preserve"> </w:t>
      </w:r>
      <w:r w:rsidRPr="006A78C7">
        <w:t>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осуществлять свою деятельность в пределах полномочий органов местного самоуправления;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исключать действия, связанные с влиянием каких-либо личных, имущественных</w:t>
      </w:r>
      <w:r>
        <w:t xml:space="preserve"> </w:t>
      </w:r>
      <w:r w:rsidRPr="006A78C7">
        <w:t>(финансовых) и иных интересов, препятствующих добросовестному исполнению должностных обязанностей;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соблюдать установленные федеральными законами и законами Ленинградской области ограничения и запреты, исполнять обязанности, связанные с прохождением муниципальной службы;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соблюдать нормы служебной, профессиональной этики и правила делового поведения;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проявлять корректность и внимательность в обращении с гражданами и должностными лицами;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проявлять терпимость и уважение к обычаям и традициям народов России и других</w:t>
      </w:r>
      <w:r>
        <w:t xml:space="preserve"> </w:t>
      </w:r>
      <w:r w:rsidRPr="006A78C7"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lastRenderedPageBreak/>
        <w:t>— принимать предусмотренные законодательством Российской Федерации, Ленинградской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воздерживаться от публичных высказываний, суждений и оценок в отношении деятельности администрации Эльтаркачского сельского поселения,  совета депутатов Эльтаркачского сельского поселения, их руководителей, если это не входит в должностные</w:t>
      </w:r>
      <w:r>
        <w:t xml:space="preserve"> </w:t>
      </w:r>
      <w:r w:rsidRPr="006A78C7">
        <w:t>обязанности муниципального служащего;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соблюдать установленные в органах местного самоуправления правила публичных</w:t>
      </w:r>
      <w:r>
        <w:t xml:space="preserve"> </w:t>
      </w:r>
      <w:r w:rsidRPr="006A78C7">
        <w:t>выступлений и предоставления служебной информации;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воздерживаться в публичных выступлениях, в том числе в СМИ, от обозначения</w:t>
      </w:r>
      <w:r>
        <w:t xml:space="preserve"> </w:t>
      </w:r>
      <w:r w:rsidRPr="006A78C7">
        <w:t>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Ленинградской области.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2.6. Муниципальные служащие, наделенные организационно-распорядительными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полномочиями по отношению к другим муниципальным служащим: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 xml:space="preserve">—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</w:t>
      </w:r>
      <w:r w:rsidRPr="006A78C7">
        <w:lastRenderedPageBreak/>
        <w:t>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принимать меры по предотвращению и урегулированию конфликта интересов своих подчиненных;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принимать меры по предупреждению коррупции среди подчиненных;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нести ответственность в соответствии с законодательством Российской Федерации и Карачаево-Черкесской Республики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364F1B" w:rsidRPr="006A78C7" w:rsidRDefault="00364F1B" w:rsidP="00364F1B">
      <w:pPr>
        <w:numPr>
          <w:ilvl w:val="0"/>
          <w:numId w:val="3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СТАНДАРТ АНТИКОРРУПЦИОННОГО ПОВЕДЕНИЯ МУНИЦИПАЛЬНОГО СЛУЖАЩЕГО: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Карачаево-Черкесской Республики.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3.2. Муниципальные служащие обязаны: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Карачаево-Черкесской Республики, устав муниципального образования и иные муниципальные правовые акты и обеспечивать</w:t>
      </w:r>
      <w:r>
        <w:t xml:space="preserve"> </w:t>
      </w:r>
      <w:r w:rsidRPr="006A78C7">
        <w:t>их исполнение.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уведомлять в письменной форме своего непосредственного начальника о наличии</w:t>
      </w:r>
      <w:r>
        <w:t xml:space="preserve"> </w:t>
      </w:r>
      <w:r w:rsidRPr="006A78C7"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представлять сведения о своих доходах, расходах, об имуществе и обязательствах</w:t>
      </w:r>
      <w:r>
        <w:t xml:space="preserve"> </w:t>
      </w:r>
      <w:r w:rsidRPr="006A78C7">
        <w:t>имущественного характера, а также о доходах, расходах, об имуществе и обязательствах</w:t>
      </w:r>
      <w:r>
        <w:t xml:space="preserve"> </w:t>
      </w:r>
      <w:r w:rsidRPr="006A78C7">
        <w:t>имущественного характера своих супруга (супруги) и несовершеннолетних детей в соответствии с законодательством Российской Федерации и Карачаево-Черкесской Республики;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предварительно уведомлять представителя нанимателя о намерении выполнять иную оплачиваемую работу;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получать письменное разрешение представителя нанимателя: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на занятие оплачиваемой  деятельностью,  финансируемой  исключительно  за счет</w:t>
      </w:r>
      <w:r>
        <w:t xml:space="preserve"> </w:t>
      </w:r>
      <w:r w:rsidRPr="006A78C7">
        <w:t xml:space="preserve"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</w:t>
      </w:r>
      <w:r w:rsidRPr="006A78C7">
        <w:lastRenderedPageBreak/>
        <w:t>договором РФ или законодательством Российской Федерации, Карачаево-черкесской Республики;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на принятие наград,  почетных  и  специальных  званий  (за исключением научных)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беречь  и  использовать  средства  материально-технического  и иного обеспечения,</w:t>
      </w:r>
      <w:r>
        <w:t xml:space="preserve"> </w:t>
      </w:r>
      <w:r w:rsidRPr="006A78C7">
        <w:t>другое государственное или муниципальное имущество только в связи с исполнением должностных обязанностей.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Уведомление о фактах обращения в целях склонения к совершению коррупционных</w:t>
      </w:r>
      <w:r>
        <w:t xml:space="preserve"> </w:t>
      </w:r>
      <w:r w:rsidRPr="006A78C7"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3.4. Муниципальному служащему запрещается получать в связи с исполнением им</w:t>
      </w:r>
      <w:r>
        <w:t xml:space="preserve"> </w:t>
      </w:r>
      <w:r w:rsidRPr="006A78C7">
        <w:t>должностных обязанностей вознаграждения от физических и юридических лиц (подарки,</w:t>
      </w:r>
      <w:r>
        <w:t xml:space="preserve"> </w:t>
      </w:r>
      <w:r w:rsidRPr="006A78C7"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Карачаево-Черкесской Республики.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3.6. При наличии  близкого  родства  или  свойства (родители, супруги, дети, братья,</w:t>
      </w:r>
      <w:r>
        <w:t xml:space="preserve"> </w:t>
      </w:r>
      <w:r w:rsidRPr="006A78C7"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</w:p>
    <w:p w:rsidR="00364F1B" w:rsidRPr="006A78C7" w:rsidRDefault="00364F1B" w:rsidP="00364F1B">
      <w:pPr>
        <w:numPr>
          <w:ilvl w:val="0"/>
          <w:numId w:val="4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ОБЩИЕ ПРАВИЛА ПРОФЕССИОНАЛЬНОЙ СЛУЖЕБНОЙ ЭТИКИ</w:t>
      </w:r>
    </w:p>
    <w:p w:rsidR="00364F1B" w:rsidRPr="006A78C7" w:rsidRDefault="00364F1B" w:rsidP="00364F1B">
      <w:pPr>
        <w:shd w:val="clear" w:color="auto" w:fill="F9F9F9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МУНИЦИПАЛЬНЫХ СЛУЖАЩИХ.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4.1. В служебном поведении муниципальному служащему необходимо исходить из</w:t>
      </w:r>
      <w:r>
        <w:t xml:space="preserve"> </w:t>
      </w:r>
      <w:r w:rsidRPr="006A78C7"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lastRenderedPageBreak/>
        <w:t>4.2. В служебном поведении муниципальный служащий воздерживается от: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4.4. Муниципальному служащему при  проведении  проверки не  следует  вступать в</w:t>
      </w:r>
      <w:r>
        <w:t xml:space="preserve"> </w:t>
      </w:r>
      <w:r w:rsidRPr="006A78C7"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4.5. Муниципальный служащий не должен использовать свой официальный статус в</w:t>
      </w:r>
      <w:r>
        <w:t xml:space="preserve"> </w:t>
      </w:r>
      <w:r w:rsidRPr="006A78C7">
        <w:t>интересах третьей стороны.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4.6. Внешний  вид  муниципального  служащего  при  исполнении  им  должностных</w:t>
      </w:r>
      <w:r>
        <w:t xml:space="preserve"> </w:t>
      </w:r>
      <w:r w:rsidRPr="006A78C7"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64F1B" w:rsidRPr="006A78C7" w:rsidRDefault="00364F1B" w:rsidP="00364F1B">
      <w:pPr>
        <w:numPr>
          <w:ilvl w:val="0"/>
          <w:numId w:val="5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КОНФЛИКТНЫЕ СИТУАЦИИ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5.1. Муниципальный служащий должен вести себя достойно, действовать в строгом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соответствии с законодательством Российской Федерации и Карачаево-Черкесской Республики, своей должностной инструкцией, а также нормами настоящего Кодекса.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5.2. Муниципальный служащий при выполнении своих должностных обязанностей</w:t>
      </w:r>
      <w:r>
        <w:t xml:space="preserve"> </w:t>
      </w:r>
      <w:r w:rsidRPr="006A78C7">
        <w:t>не должен допускать возникновения конфликтных ситуаций.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5.3. В случае, если муниципальному служащему не удалось избежать конфликтной</w:t>
      </w:r>
      <w:r>
        <w:t xml:space="preserve"> </w:t>
      </w:r>
      <w:r w:rsidRPr="006A78C7">
        <w:t>ситуации, ему необходимо обсудить проблему конфликта с непосредственным руководителем.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364F1B" w:rsidRPr="006A78C7" w:rsidRDefault="00364F1B" w:rsidP="00364F1B">
      <w:pPr>
        <w:numPr>
          <w:ilvl w:val="0"/>
          <w:numId w:val="6"/>
        </w:numPr>
        <w:shd w:val="clear" w:color="auto" w:fill="F9F9F9"/>
        <w:ind w:left="270"/>
        <w:jc w:val="both"/>
        <w:textAlignment w:val="baseline"/>
      </w:pPr>
      <w:r w:rsidRPr="006A78C7">
        <w:rPr>
          <w:b/>
          <w:bCs/>
          <w:bdr w:val="none" w:sz="0" w:space="0" w:color="auto" w:frame="1"/>
        </w:rPr>
        <w:t>ОТВЕТСТВЕННОСТЬ ЗА НАРУШЕНИЕ ПОЛОЖЕНИЙ КОДЕКСА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 xml:space="preserve"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</w:t>
      </w:r>
      <w:r w:rsidRPr="006A78C7">
        <w:lastRenderedPageBreak/>
        <w:t>поведению муниципальных служащих администрации Эльтарокачского сельского поселения   и  урегулированию  конфликта  интересов  лиц,  а  в  случаях,  предусмотренных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законодательством Российской Федерации и Карачаево-Черкесской Республики, нарушение положений Кодекса влечет применение к муниципальному служащему мер юридической ответственности.</w:t>
      </w:r>
    </w:p>
    <w:p w:rsidR="00364F1B" w:rsidRPr="006A78C7" w:rsidRDefault="00364F1B" w:rsidP="00364F1B">
      <w:pPr>
        <w:shd w:val="clear" w:color="auto" w:fill="F9F9F9"/>
        <w:spacing w:after="240"/>
        <w:jc w:val="both"/>
        <w:textAlignment w:val="baseline"/>
      </w:pPr>
      <w:r w:rsidRPr="006A78C7"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364F1B" w:rsidRDefault="00364F1B" w:rsidP="00364F1B"/>
    <w:p w:rsidR="00364F1B" w:rsidRDefault="00364F1B" w:rsidP="00364F1B">
      <w:pPr>
        <w:spacing w:line="276" w:lineRule="auto"/>
        <w:rPr>
          <w:rFonts w:cs="Arial CYR"/>
          <w:color w:val="000000"/>
          <w:sz w:val="28"/>
          <w:szCs w:val="28"/>
        </w:rPr>
      </w:pPr>
    </w:p>
    <w:p w:rsidR="00364F1B" w:rsidRPr="00C25ABF" w:rsidRDefault="00364F1B" w:rsidP="00364F1B">
      <w:pPr>
        <w:spacing w:line="276" w:lineRule="auto"/>
        <w:rPr>
          <w:color w:val="000000"/>
        </w:rPr>
      </w:pPr>
      <w:r>
        <w:rPr>
          <w:rFonts w:cs="Arial CYR"/>
          <w:color w:val="000000"/>
          <w:sz w:val="28"/>
          <w:szCs w:val="28"/>
        </w:rPr>
        <w:t xml:space="preserve">                                      </w:t>
      </w:r>
      <w:r w:rsidRPr="00C25ABF">
        <w:rPr>
          <w:color w:val="000000"/>
        </w:rPr>
        <w:t xml:space="preserve">Заключение </w:t>
      </w:r>
    </w:p>
    <w:p w:rsidR="00364F1B" w:rsidRPr="00C25ABF" w:rsidRDefault="00364F1B" w:rsidP="00364F1B">
      <w:pPr>
        <w:spacing w:line="276" w:lineRule="auto"/>
        <w:rPr>
          <w:color w:val="000000"/>
        </w:rPr>
      </w:pPr>
    </w:p>
    <w:p w:rsidR="00364F1B" w:rsidRPr="00C25ABF" w:rsidRDefault="00364F1B" w:rsidP="00364F1B">
      <w:pPr>
        <w:rPr>
          <w:color w:val="000000"/>
        </w:rPr>
      </w:pPr>
      <w:r w:rsidRPr="00C25ABF">
        <w:rPr>
          <w:color w:val="000000"/>
        </w:rPr>
        <w:t xml:space="preserve">по результатам проведения антикоррупционной  экспертизы  </w:t>
      </w:r>
      <w:r>
        <w:rPr>
          <w:color w:val="000000"/>
        </w:rPr>
        <w:t xml:space="preserve">проекта </w:t>
      </w:r>
    </w:p>
    <w:p w:rsidR="00364F1B" w:rsidRPr="00C25ABF" w:rsidRDefault="00364F1B" w:rsidP="00364F1B">
      <w:pPr>
        <w:rPr>
          <w:b/>
          <w:color w:val="000000"/>
        </w:rPr>
      </w:pPr>
      <w:r w:rsidRPr="00C25ABF">
        <w:rPr>
          <w:color w:val="000000"/>
        </w:rPr>
        <w:t xml:space="preserve">постановления  администрации   Эльтаркачского сельского поселения </w:t>
      </w:r>
    </w:p>
    <w:p w:rsidR="00364F1B" w:rsidRDefault="00364F1B" w:rsidP="00364F1B">
      <w:r>
        <w:rPr>
          <w:color w:val="000000"/>
        </w:rPr>
        <w:t xml:space="preserve"> </w:t>
      </w:r>
      <w:r w:rsidRPr="00C25ABF">
        <w:rPr>
          <w:color w:val="000000"/>
        </w:rPr>
        <w:t>«</w:t>
      </w:r>
      <w:r w:rsidRPr="00C25ABF">
        <w:t xml:space="preserve">Об утверждении Кодекса этики и служебного поведения муниципальных служащих администрации Эльтаркачского </w:t>
      </w:r>
      <w:r>
        <w:t>сельского поселения»</w:t>
      </w:r>
    </w:p>
    <w:p w:rsidR="00364F1B" w:rsidRPr="00C25ABF" w:rsidRDefault="00364F1B" w:rsidP="00364F1B"/>
    <w:p w:rsidR="00364F1B" w:rsidRDefault="00364F1B" w:rsidP="00364F1B">
      <w:r w:rsidRPr="00C25ABF">
        <w:rPr>
          <w:color w:val="000000"/>
        </w:rPr>
        <w:t xml:space="preserve">         Мною, заместителем главы администрации   Эльтаркачского сельского поселения  проведена антикоррупционная   экспертиза    </w:t>
      </w:r>
      <w:r>
        <w:rPr>
          <w:color w:val="000000"/>
        </w:rPr>
        <w:t xml:space="preserve">проекта  </w:t>
      </w:r>
      <w:r w:rsidRPr="00C25ABF">
        <w:rPr>
          <w:color w:val="000000"/>
        </w:rPr>
        <w:t xml:space="preserve">постановления  администрации   Эльтаркачского сельского поселения </w:t>
      </w:r>
      <w:r>
        <w:rPr>
          <w:color w:val="000000"/>
        </w:rPr>
        <w:t xml:space="preserve"> </w:t>
      </w:r>
      <w:r w:rsidRPr="00C25ABF">
        <w:rPr>
          <w:color w:val="000000"/>
        </w:rPr>
        <w:t>«</w:t>
      </w:r>
      <w:r w:rsidRPr="00C25ABF">
        <w:t xml:space="preserve">Об утверждении Кодекса этики и служебного поведения муниципальных служащих администрации Эльтаркачского </w:t>
      </w:r>
      <w:r>
        <w:t>сельского поселения»</w:t>
      </w:r>
    </w:p>
    <w:p w:rsidR="00364F1B" w:rsidRPr="00C25ABF" w:rsidRDefault="00364F1B" w:rsidP="00364F1B">
      <w:pPr>
        <w:snapToGrid w:val="0"/>
        <w:ind w:right="397"/>
        <w:rPr>
          <w:color w:val="000000"/>
        </w:rPr>
      </w:pPr>
    </w:p>
    <w:p w:rsidR="00364F1B" w:rsidRPr="00C25ABF" w:rsidRDefault="00364F1B" w:rsidP="00364F1B">
      <w:pPr>
        <w:shd w:val="clear" w:color="auto" w:fill="FFFFFF"/>
        <w:rPr>
          <w:color w:val="000000"/>
        </w:rPr>
      </w:pPr>
      <w:r w:rsidRPr="00C25ABF">
        <w:rPr>
          <w:color w:val="000000"/>
        </w:rPr>
        <w:t xml:space="preserve">          В  ходе  антикоррупционной  экспертизы коррупциогенные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Эльтаркачского сельского поселения не выявлены.</w:t>
      </w:r>
    </w:p>
    <w:p w:rsidR="00364F1B" w:rsidRPr="00C25ABF" w:rsidRDefault="00364F1B" w:rsidP="00364F1B">
      <w:pPr>
        <w:spacing w:line="276" w:lineRule="auto"/>
        <w:rPr>
          <w:color w:val="000000"/>
        </w:rPr>
      </w:pPr>
    </w:p>
    <w:p w:rsidR="00364F1B" w:rsidRPr="00C25ABF" w:rsidRDefault="00364F1B" w:rsidP="00364F1B">
      <w:pPr>
        <w:spacing w:line="276" w:lineRule="auto"/>
        <w:rPr>
          <w:color w:val="000000"/>
        </w:rPr>
      </w:pPr>
    </w:p>
    <w:p w:rsidR="00364F1B" w:rsidRPr="00C25ABF" w:rsidRDefault="00364F1B" w:rsidP="00364F1B">
      <w:pPr>
        <w:spacing w:line="276" w:lineRule="auto"/>
        <w:rPr>
          <w:color w:val="000000"/>
        </w:rPr>
      </w:pPr>
      <w:r w:rsidRPr="00C25ABF">
        <w:rPr>
          <w:color w:val="000000"/>
        </w:rPr>
        <w:t>Заместитель  главы  администрации</w:t>
      </w:r>
    </w:p>
    <w:p w:rsidR="00364F1B" w:rsidRPr="00C25ABF" w:rsidRDefault="00364F1B" w:rsidP="00364F1B">
      <w:pPr>
        <w:spacing w:line="276" w:lineRule="auto"/>
        <w:rPr>
          <w:color w:val="000000"/>
        </w:rPr>
      </w:pPr>
      <w:r w:rsidRPr="00C25ABF">
        <w:rPr>
          <w:color w:val="000000"/>
        </w:rPr>
        <w:t xml:space="preserve">Эльтаркачского сельского поселения                                      К.Л.Боташева   </w:t>
      </w:r>
    </w:p>
    <w:p w:rsidR="00364F1B" w:rsidRPr="00C25ABF" w:rsidRDefault="00364F1B" w:rsidP="00364F1B">
      <w:pPr>
        <w:ind w:firstLine="709"/>
        <w:jc w:val="both"/>
        <w:rPr>
          <w:color w:val="000000"/>
        </w:rPr>
      </w:pPr>
    </w:p>
    <w:p w:rsidR="00364F1B" w:rsidRPr="00C25ABF" w:rsidRDefault="00364F1B" w:rsidP="00364F1B">
      <w:pPr>
        <w:spacing w:line="276" w:lineRule="auto"/>
        <w:rPr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  <w:r w:rsidRPr="00C25ABF">
        <w:rPr>
          <w:rFonts w:cs="Arial CYR"/>
          <w:color w:val="000000"/>
        </w:rPr>
        <w:t>17.03.2020г.</w:t>
      </w: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364F1B" w:rsidRDefault="00364F1B" w:rsidP="00364F1B">
      <w:pPr>
        <w:spacing w:line="276" w:lineRule="auto"/>
        <w:rPr>
          <w:rFonts w:cs="Arial CYR"/>
          <w:color w:val="000000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5E9"/>
    <w:multiLevelType w:val="multilevel"/>
    <w:tmpl w:val="935CB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2630"/>
    <w:multiLevelType w:val="multilevel"/>
    <w:tmpl w:val="8F120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F37C0"/>
    <w:multiLevelType w:val="multilevel"/>
    <w:tmpl w:val="F64AF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36985"/>
    <w:multiLevelType w:val="multilevel"/>
    <w:tmpl w:val="DD8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D3B15"/>
    <w:multiLevelType w:val="multilevel"/>
    <w:tmpl w:val="8BC6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A4544"/>
    <w:multiLevelType w:val="multilevel"/>
    <w:tmpl w:val="2B2C8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17"/>
    <w:rsid w:val="00364F1B"/>
    <w:rsid w:val="006B7517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AC0B-8642-4242-BCC1-C628E23D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2020-09-02T05:45:00Z</dcterms:created>
  <dcterms:modified xsi:type="dcterms:W3CDTF">2020-09-02T05:45:00Z</dcterms:modified>
</cp:coreProperties>
</file>