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7D" w:rsidRPr="002E5E7D" w:rsidRDefault="002E5E7D" w:rsidP="002E5E7D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5E7D">
        <w:rPr>
          <w:rFonts w:ascii="Times New Roman" w:hAnsi="Times New Roman" w:cs="Times New Roman"/>
          <w:b/>
          <w:sz w:val="28"/>
          <w:szCs w:val="28"/>
        </w:rPr>
        <w:t>РАЗВИТИЕ МОЛОЧНОГО ЖИВОТНОВОДСТВА</w:t>
      </w:r>
    </w:p>
    <w:bookmarkEnd w:id="0"/>
    <w:p w:rsidR="002E5E7D" w:rsidRPr="002E5E7D" w:rsidRDefault="002E5E7D" w:rsidP="002E5E7D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МЕХАНИЗМ ПРЕДОСТАВЛЕНИЯ ГОСУДАРСТВЕННОЙ ПОДДЕРЖКИ (ПОШАГОВЫЙ АЛГОРИТМ ДЕЙСТВИЙ СЕЛЬСКОХОЗЯЙСТВЕННОГО ТОВАРОПРОИЗВОДИТЕЛЯ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E5E7D">
        <w:rPr>
          <w:rFonts w:ascii="Times New Roman" w:hAnsi="Times New Roman" w:cs="Times New Roman"/>
          <w:sz w:val="28"/>
          <w:szCs w:val="28"/>
        </w:rPr>
        <w:t xml:space="preserve"> ГОСУДАРСТВЕННОЙ ПОДДЕРЖКИ)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1. Для получения субсидий необходимо: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1.1. Получателям субсидий подать в Министерство сельского хозяйства КЧР (далее - Министерство) перечень документов. Формы документов, необходимые для получения субсидии, утверждаются Министерством.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Документы принимаются и регистрируются государственным гражданским служащим Министерства, осуществляющим прием и регистрацию входящей и исходящей корреспонденции Министерства (документы должны быть прошиты, пронумерованы и скреплены подписью и печатью получателя субсидии).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1.2. Наличие соглашения о предоставлении субсидии, заключенного между заявителем и Министерством, обязательным условием которого является согласие заявителя на осуществление Министерством и органами государственного финансового контроля проверок соблюдения им условий, целей и порядка предоставления субсидий.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2. Министерство в срок не более 15 рабочих дней проверяет представленные получателями субсидии документы и формирует реестры получателей субсидий, исходя из лимитов бюджетных обязатель</w:t>
      </w:r>
      <w:proofErr w:type="gramStart"/>
      <w:r w:rsidRPr="002E5E7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E5E7D">
        <w:rPr>
          <w:rFonts w:ascii="Times New Roman" w:hAnsi="Times New Roman" w:cs="Times New Roman"/>
          <w:sz w:val="28"/>
          <w:szCs w:val="28"/>
        </w:rPr>
        <w:t>опорционально размерам субсидий, указанным в справках-расчетах.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3. Основаниями для отказа во включении в реестр получателей субсидии являются: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E5E7D">
        <w:rPr>
          <w:rFonts w:ascii="Times New Roman" w:hAnsi="Times New Roman" w:cs="Times New Roman"/>
          <w:sz w:val="28"/>
          <w:szCs w:val="28"/>
        </w:rPr>
        <w:t>- отсутствие у получателя субсидии коров и (или) коз;</w:t>
      </w:r>
      <w:proofErr w:type="gramEnd"/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- несоответствие получателя субсидии требованиям Порядка, утвержденного Постановление Правительства Карачаево-Черкесской Республики от 15 февраля 2013 г. N 40 "Об утверждении Порядка предоставления субсидий из республиканского бюджета Карачаево-Черкесской Республики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молока" (далее - Порядок);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lastRenderedPageBreak/>
        <w:t>- наличие просроченной (неурегулированной) задолженности по налогам, сборам и другим обязательным платежам в бюджеты всех уровней и в государственные внебюджетные фонды.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4. Министерство по мере поступления документов на получение субсидий формирует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 xml:space="preserve">5. Министерство финансов Карачаево-Черкесской Республики в порядке, установленном для исполнения республиканского бюджета, на основании заявки на предоставление объемов финансирования и реестра </w:t>
      </w:r>
      <w:proofErr w:type="spellStart"/>
      <w:r w:rsidRPr="002E5E7D">
        <w:rPr>
          <w:rFonts w:ascii="Times New Roman" w:hAnsi="Times New Roman" w:cs="Times New Roman"/>
          <w:sz w:val="28"/>
          <w:szCs w:val="28"/>
        </w:rPr>
        <w:t>разассигнований</w:t>
      </w:r>
      <w:proofErr w:type="spellEnd"/>
      <w:r w:rsidRPr="002E5E7D">
        <w:rPr>
          <w:rFonts w:ascii="Times New Roman" w:hAnsi="Times New Roman" w:cs="Times New Roman"/>
          <w:sz w:val="28"/>
          <w:szCs w:val="28"/>
        </w:rPr>
        <w:t xml:space="preserve"> в разрезе получателей субсидий, предоставленных Министерством, производит перечисление денежных средств на лицевой счет Министерства.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 xml:space="preserve">6. Министерство в срок не более 5 рабочих дней </w:t>
      </w:r>
      <w:proofErr w:type="gramStart"/>
      <w:r w:rsidRPr="002E5E7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E5E7D">
        <w:rPr>
          <w:rFonts w:ascii="Times New Roman" w:hAnsi="Times New Roman" w:cs="Times New Roman"/>
          <w:sz w:val="28"/>
          <w:szCs w:val="28"/>
        </w:rPr>
        <w:t xml:space="preserve">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счета, открытые ими в банковских организациях.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7. 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сведений, лишающих получателей субсидии права на получение субсидии, перечисленные субсидии подлежат возврату в республиканский бюджет.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Возврат субсидий осуществляется в следующем порядке: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Министерство в 10-дневный срок после подписания акта проверки или получения акта проверки от органа государственной власти, осуществляющего финансовый контроль, направляет получателю требование о возврате субсидии в случаях, предусмотренных настоящим пунктом;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получатель производит возврат субсидии в течение 30 календарных дней со дня получения требования о возврате субсидии;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при нарушении получателем срока возврата субсидии Министерство принимает меры по взысканию указанных сре</w:t>
      </w:r>
      <w:proofErr w:type="gramStart"/>
      <w:r w:rsidRPr="002E5E7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E5E7D">
        <w:rPr>
          <w:rFonts w:ascii="Times New Roman" w:hAnsi="Times New Roman" w:cs="Times New Roman"/>
          <w:sz w:val="28"/>
          <w:szCs w:val="28"/>
        </w:rPr>
        <w:t>еспубликанский бюджет в судебном порядке.</w:t>
      </w:r>
    </w:p>
    <w:p w:rsidR="002E5E7D" w:rsidRPr="002E5E7D" w:rsidRDefault="002E5E7D" w:rsidP="002E5E7D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lastRenderedPageBreak/>
        <w:t>УСЛОВИЯ (ТРЕБОВАНИЯ) ПРЕДОСТАВЛЕНИЯ ГОСУДАРСТВЕННОЙ ПОДДЕРЖКИ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1. Субсидии предоставляются на возмещение части затрат сельскохозяйственных товаропроизводителей, осуществляющих производство, реализацию и (или) отгрузку на собственную переработку молока, при условии наличия у них коров и (или) коз: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1.1. На 1 килограмм коровьего молока высшего и (или) первого сорта и (или) козьего молока.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5E7D">
        <w:rPr>
          <w:rFonts w:ascii="Times New Roman" w:hAnsi="Times New Roman" w:cs="Times New Roman"/>
          <w:sz w:val="28"/>
          <w:szCs w:val="28"/>
        </w:rPr>
        <w:t>Субсидии предоставляются по ставкам, определяемым Министерством сельского хозяйства Карачаево-Черкесской Республики (далее - Министерство), в пределах средств, предусмотренных на указанные цели законом Карачаево-Черкесской Республики о республиканском бюджете Карачаево-Черкесской Республики на соответствующий финансовый год, исходя из наличия у сельскохозяйственных товаропроизводителей поголовья коров и (или) коз на 1 число месяца их обращения в уполномоченный орган за получением средств на возмещение части затрат на 1</w:t>
      </w:r>
      <w:proofErr w:type="gramEnd"/>
      <w:r w:rsidRPr="002E5E7D">
        <w:rPr>
          <w:rFonts w:ascii="Times New Roman" w:hAnsi="Times New Roman" w:cs="Times New Roman"/>
          <w:sz w:val="28"/>
          <w:szCs w:val="28"/>
        </w:rPr>
        <w:t xml:space="preserve"> килограмм реализованного и (или) отгруженного на собственную переработку коровьего молока высшего и (или) первого сорта и (или) козьего молока.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2E5E7D" w:rsidRPr="002E5E7D" w:rsidRDefault="002E5E7D" w:rsidP="002E5E7D">
      <w:pPr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ПЕРЕЧЕНЬ НЕОБХОДИМЫХ ДОКУМЕНТОВ, ПРЕДОСТАВЛЯЕМЫХ СЕЛЬСКОХОЗЯЙСТВЕННЫМ ТОВАРОПРОИЗВОДИТЕЛЕМ ДЛЯ ПОЛУЧЕНИЯ ГОСУДАРСТВЕННОЙ ПОДДЕРЖКИ, В Т.Ч. УСТАНОВЛЕННЫЕ ФОРМЫ ДОКУМЕНТОВ В СООТВЕТСТВИИ С НОРМАТИВНЫМИ ПРАВОВЫМИ АКТАМИ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а) заявление о предоставлении субсидии в соответствующем финансовом году;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б) справку-расчет размеров субсидии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высшего и (или) первого сорта и (или) козьего молока;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в) документы, подтверждающие реализацию молока в молокоприемный пункт и (или) на молокоперерабатывающие предприятия и (или) отгруженного на собственную переработку.</w:t>
      </w:r>
    </w:p>
    <w:p w:rsidR="002E5E7D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lastRenderedPageBreak/>
        <w:t>Формы документов, необходимые для получения субсидии, утверждаются Министерством.</w:t>
      </w:r>
    </w:p>
    <w:p w:rsidR="00EB2BA0" w:rsidRPr="002E5E7D" w:rsidRDefault="002E5E7D" w:rsidP="002E5E7D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E5E7D">
        <w:rPr>
          <w:rFonts w:ascii="Times New Roman" w:hAnsi="Times New Roman" w:cs="Times New Roman"/>
          <w:sz w:val="28"/>
          <w:szCs w:val="28"/>
        </w:rPr>
        <w:t>г) получатель субсидии вправе представить по собственной инициативе документ, подтверждающий отсутствие просроченной задолженности по налогам, сборам и другим обязательным платежам в бюджеты всех уровней и в государственные внебюджетные фонды.</w:t>
      </w:r>
    </w:p>
    <w:sectPr w:rsidR="00EB2BA0" w:rsidRPr="002E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7D"/>
    <w:rsid w:val="002E5E7D"/>
    <w:rsid w:val="00E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Zoom</dc:creator>
  <cp:lastModifiedBy>Zoom</cp:lastModifiedBy>
  <cp:revision>1</cp:revision>
  <dcterms:created xsi:type="dcterms:W3CDTF">2017-12-12T08:28:00Z</dcterms:created>
  <dcterms:modified xsi:type="dcterms:W3CDTF">2017-12-12T08:31:00Z</dcterms:modified>
</cp:coreProperties>
</file>