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FE" w:rsidRDefault="000A3CFE" w:rsidP="000A3CFE">
      <w:pPr>
        <w:jc w:val="center"/>
        <w:rPr>
          <w:b/>
        </w:rPr>
      </w:pPr>
      <w:r>
        <w:rPr>
          <w:b/>
        </w:rPr>
        <w:t>РОССИЙСКАЯ ФЕДЕРАЦИЯ</w:t>
      </w:r>
    </w:p>
    <w:p w:rsidR="000A3CFE" w:rsidRDefault="000A3CFE" w:rsidP="000A3CFE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0A3CFE" w:rsidRDefault="000A3CFE" w:rsidP="000A3CFE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0A3CFE" w:rsidRDefault="000A3CFE" w:rsidP="000A3CFE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0A3CFE" w:rsidRDefault="000A3CFE" w:rsidP="000A3CFE">
      <w:pPr>
        <w:rPr>
          <w:b/>
        </w:rPr>
      </w:pPr>
    </w:p>
    <w:p w:rsidR="000A3CFE" w:rsidRDefault="000A3CFE" w:rsidP="000A3CFE">
      <w:pPr>
        <w:jc w:val="center"/>
        <w:rPr>
          <w:b/>
        </w:rPr>
      </w:pPr>
      <w:r>
        <w:rPr>
          <w:b/>
        </w:rPr>
        <w:t>ПОСТАНОВЛЕНИЕ</w:t>
      </w:r>
    </w:p>
    <w:p w:rsidR="000A3CFE" w:rsidRDefault="000A3CFE" w:rsidP="000A3CFE">
      <w:pPr>
        <w:rPr>
          <w:b/>
        </w:rPr>
      </w:pPr>
    </w:p>
    <w:p w:rsidR="000A3CFE" w:rsidRDefault="000A3CFE" w:rsidP="000A3CFE">
      <w:pPr>
        <w:jc w:val="center"/>
        <w:rPr>
          <w:b/>
        </w:rPr>
      </w:pPr>
    </w:p>
    <w:p w:rsidR="000A3CFE" w:rsidRDefault="000A3CFE" w:rsidP="000A3CFE">
      <w:pPr>
        <w:rPr>
          <w:sz w:val="28"/>
          <w:szCs w:val="28"/>
        </w:rPr>
      </w:pPr>
      <w:r>
        <w:rPr>
          <w:sz w:val="28"/>
          <w:szCs w:val="28"/>
        </w:rPr>
        <w:t>09.04.2015г.                                  а.Эльтаркач                                №26</w:t>
      </w: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«Присвоение адреса объекту недвижимости, земельному участку», утвержденный постановлением главы администрации Эльтаркачского сельского поселения от 19.05.2014  №43  </w:t>
      </w:r>
    </w:p>
    <w:p w:rsidR="000A3CFE" w:rsidRDefault="000A3CFE" w:rsidP="000A3CFE">
      <w:pPr>
        <w:pStyle w:val="ConsPlusNormal0"/>
        <w:widowControl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0A3CFE" w:rsidRDefault="000A3CFE" w:rsidP="000A3CFE">
      <w:pPr>
        <w:pStyle w:val="ConsPlusNormal0"/>
        <w:widowControl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0A3CFE" w:rsidRDefault="000A3CFE" w:rsidP="000A3CFE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 соответствии с требованиями  Федерального закона от 27.07.2010 </w:t>
      </w:r>
    </w:p>
    <w:p w:rsidR="000A3CFE" w:rsidRDefault="000A3CFE" w:rsidP="000A3CFE">
      <w:pPr>
        <w:pStyle w:val="ConsPlusNormal0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N 210-ФЗ «Об организации предоставления государственных и муниципальных услуг» и на основании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остановления Правительства Российской Федерации от 16.05.2011 года № 373 «О разработке и утверждении административных регламентов, исполнения государственных регламентов предоставления государственных услуг»</w:t>
      </w:r>
    </w:p>
    <w:p w:rsidR="000A3CFE" w:rsidRDefault="000A3CFE" w:rsidP="000A3CFE">
      <w:pPr>
        <w:pStyle w:val="ConsPlusNormal0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3CFE" w:rsidRDefault="000A3CFE" w:rsidP="000A3CFE">
      <w:pPr>
        <w:tabs>
          <w:tab w:val="left" w:pos="13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A3CFE" w:rsidRDefault="000A3CFE" w:rsidP="000A3CFE">
      <w:pPr>
        <w:tabs>
          <w:tab w:val="left" w:pos="13560"/>
        </w:tabs>
        <w:jc w:val="both"/>
        <w:rPr>
          <w:b/>
          <w:sz w:val="28"/>
          <w:szCs w:val="28"/>
        </w:rPr>
      </w:pPr>
    </w:p>
    <w:p w:rsidR="000A3CFE" w:rsidRDefault="000A3CFE" w:rsidP="000A3CFE">
      <w:pPr>
        <w:widowControl w:val="0"/>
        <w:autoSpaceDE w:val="0"/>
        <w:ind w:right="-1"/>
        <w:contextualSpacing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1.Внести изменения и дополнения в пункт 1.4  и 1.4.2 раздела 1настоящего регламента, </w:t>
      </w:r>
      <w:r>
        <w:rPr>
          <w:bCs/>
          <w:sz w:val="28"/>
          <w:szCs w:val="28"/>
        </w:rPr>
        <w:t>изложив в следующей редакции:</w:t>
      </w:r>
    </w:p>
    <w:p w:rsidR="000A3CFE" w:rsidRDefault="000A3CFE" w:rsidP="000A3CFE">
      <w:pPr>
        <w:widowControl w:val="0"/>
        <w:autoSpaceDE w:val="0"/>
        <w:ind w:right="-1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« разъяснения по вопросам предоставления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</w:r>
    </w:p>
    <w:p w:rsidR="000A3CFE" w:rsidRDefault="000A3CFE" w:rsidP="000A3CFE">
      <w:pPr>
        <w:tabs>
          <w:tab w:val="left" w:pos="1276"/>
        </w:tabs>
        <w:ind w:firstLine="5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непосредственно в  администрации Эльтаркачского сельского поселения при личном обращении заявителей (непосредственное информирование);</w:t>
      </w:r>
    </w:p>
    <w:p w:rsidR="000A3CFE" w:rsidRDefault="000A3CFE" w:rsidP="000A3CFE">
      <w:pPr>
        <w:tabs>
          <w:tab w:val="left" w:pos="1276"/>
        </w:tabs>
        <w:ind w:firstLine="5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- с использованием средств телефонной связи (устное информирование);</w:t>
      </w:r>
    </w:p>
    <w:p w:rsidR="000A3CFE" w:rsidRDefault="000A3CFE" w:rsidP="000A3CFE">
      <w:pPr>
        <w:ind w:firstLine="54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с использованием сети Интернет на официальном сайте администрации Эльтаркачского сельского поселения  </w:t>
      </w:r>
      <w:hyperlink r:id="rId4" w:history="1">
        <w:r>
          <w:rPr>
            <w:rStyle w:val="a3"/>
            <w:rFonts w:eastAsia="Calibri"/>
            <w:bCs/>
            <w:iCs/>
            <w:sz w:val="28"/>
            <w:szCs w:val="28"/>
          </w:rPr>
          <w:t>www.</w:t>
        </w:r>
        <w:r>
          <w:rPr>
            <w:rStyle w:val="a3"/>
            <w:rFonts w:eastAsia="Calibri"/>
            <w:sz w:val="28"/>
            <w:szCs w:val="28"/>
            <w:lang w:val="en-US"/>
          </w:rPr>
          <w:t>eltarkachskoe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ru</w:t>
        </w:r>
        <w:r>
          <w:rPr>
            <w:rStyle w:val="a3"/>
            <w:rFonts w:eastAsia="Calibri"/>
            <w:sz w:val="28"/>
            <w:szCs w:val="28"/>
          </w:rPr>
          <w:t xml:space="preserve">.  </w:t>
        </w:r>
      </w:hyperlink>
      <w:r>
        <w:rPr>
          <w:sz w:val="28"/>
          <w:szCs w:val="28"/>
        </w:rPr>
        <w:t xml:space="preserve">; </w:t>
      </w:r>
    </w:p>
    <w:p w:rsidR="000A3CFE" w:rsidRDefault="000A3CFE" w:rsidP="000A3CF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</w:t>
      </w:r>
      <w:r>
        <w:rPr>
          <w:sz w:val="28"/>
          <w:szCs w:val="28"/>
          <w:lang w:eastAsia="en-US"/>
        </w:rPr>
        <w:t>Единый портал)</w:t>
      </w:r>
      <w:r>
        <w:rPr>
          <w:sz w:val="28"/>
          <w:szCs w:val="28"/>
        </w:rPr>
        <w:t xml:space="preserve"> – </w:t>
      </w:r>
      <w:hyperlink r:id="rId5" w:history="1">
        <w:r>
          <w:rPr>
            <w:rStyle w:val="a3"/>
            <w:rFonts w:eastAsia="Calibri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gosuslugi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; </w:t>
      </w:r>
    </w:p>
    <w:p w:rsidR="000A3CFE" w:rsidRDefault="000A3CFE" w:rsidP="000A3CFE">
      <w:pPr>
        <w:ind w:firstLine="540"/>
        <w:rPr>
          <w:color w:val="FF0000"/>
          <w:sz w:val="28"/>
          <w:szCs w:val="28"/>
        </w:rPr>
      </w:pPr>
      <w:r>
        <w:rPr>
          <w:sz w:val="28"/>
          <w:szCs w:val="28"/>
        </w:rPr>
        <w:t>на Региональном портале государственных услуг Карачаево – Черкесской Республики (далее – Региональный портал) -</w:t>
      </w:r>
      <w:hyperlink r:id="rId6" w:history="1">
        <w:r>
          <w:rPr>
            <w:rStyle w:val="a3"/>
            <w:rFonts w:eastAsia="Calibri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sz w:val="28"/>
            <w:szCs w:val="28"/>
          </w:rPr>
          <w:t>.09.</w:t>
        </w:r>
        <w:r>
          <w:rPr>
            <w:rStyle w:val="a3"/>
            <w:rFonts w:eastAsia="Calibri"/>
            <w:sz w:val="28"/>
            <w:szCs w:val="28"/>
            <w:lang w:val="en-US"/>
          </w:rPr>
          <w:t>gosuslugi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A3CFE" w:rsidRDefault="000A3CFE" w:rsidP="000A3CFE">
      <w:pPr>
        <w:tabs>
          <w:tab w:val="left" w:pos="1276"/>
        </w:tabs>
        <w:ind w:firstLine="5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путём письменного обращения заявителя (по почте или с использованием средств факсимильной связи);</w:t>
      </w:r>
    </w:p>
    <w:p w:rsidR="000A3CFE" w:rsidRDefault="000A3CFE" w:rsidP="000A3CFE">
      <w:pPr>
        <w:widowControl w:val="0"/>
        <w:autoSpaceDE w:val="0"/>
        <w:ind w:right="-1" w:firstLine="567"/>
        <w:contextualSpacing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-    посредством электронной почты</w:t>
      </w:r>
      <w:r>
        <w:rPr>
          <w:color w:val="000000"/>
          <w:sz w:val="28"/>
          <w:szCs w:val="28"/>
        </w:rPr>
        <w:t>».</w:t>
      </w:r>
    </w:p>
    <w:p w:rsidR="000A3CFE" w:rsidRDefault="000A3CFE" w:rsidP="000A3CFE">
      <w:pPr>
        <w:widowControl w:val="0"/>
        <w:autoSpaceDE w:val="0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5"/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официальном сайте администрации Эльтаркачского сельского поселения   www. eltarkachskoe.ru.</w:t>
      </w:r>
    </w:p>
    <w:p w:rsidR="000A3CFE" w:rsidRDefault="000A3CFE" w:rsidP="000A3CFE">
      <w:pPr>
        <w:jc w:val="both"/>
        <w:rPr>
          <w:color w:val="FF0000"/>
          <w:sz w:val="28"/>
          <w:szCs w:val="28"/>
          <w:lang w:bidi="en-US"/>
        </w:rPr>
      </w:pPr>
      <w:r>
        <w:rPr>
          <w:spacing w:val="5"/>
          <w:sz w:val="28"/>
          <w:szCs w:val="28"/>
        </w:rPr>
        <w:t>3.</w:t>
      </w:r>
      <w:r>
        <w:rPr>
          <w:sz w:val="28"/>
          <w:szCs w:val="28"/>
          <w:lang w:bidi="en-US"/>
        </w:rPr>
        <w:t>Контроль за выполнением постановления оставляю за собой.</w:t>
      </w:r>
    </w:p>
    <w:p w:rsidR="000A3CFE" w:rsidRDefault="000A3CFE" w:rsidP="000A3CFE">
      <w:pPr>
        <w:rPr>
          <w:rFonts w:eastAsia="MS Mincho"/>
          <w:sz w:val="28"/>
          <w:szCs w:val="28"/>
          <w:lang w:eastAsia="ja-JP" w:bidi="en-US"/>
        </w:rPr>
      </w:pPr>
      <w:r>
        <w:rPr>
          <w:sz w:val="28"/>
          <w:szCs w:val="28"/>
          <w:lang w:val="en-US" w:bidi="en-US"/>
        </w:rPr>
        <w:t> </w:t>
      </w:r>
    </w:p>
    <w:p w:rsidR="000A3CFE" w:rsidRDefault="000A3CFE" w:rsidP="000A3CFE">
      <w:pPr>
        <w:jc w:val="both"/>
        <w:rPr>
          <w:sz w:val="28"/>
          <w:szCs w:val="28"/>
        </w:rPr>
      </w:pPr>
    </w:p>
    <w:p w:rsidR="000A3CFE" w:rsidRDefault="000A3CFE" w:rsidP="000A3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A3CFE" w:rsidRDefault="000A3CFE" w:rsidP="000A3CFE">
      <w:pPr>
        <w:rPr>
          <w:sz w:val="28"/>
          <w:szCs w:val="28"/>
        </w:rPr>
      </w:pPr>
      <w:r>
        <w:rPr>
          <w:sz w:val="28"/>
          <w:szCs w:val="28"/>
        </w:rPr>
        <w:t xml:space="preserve">Эльтаркачского сельского </w:t>
      </w:r>
    </w:p>
    <w:p w:rsidR="000A3CFE" w:rsidRDefault="000A3CFE" w:rsidP="000A3CFE">
      <w:pPr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Б.А.Айбазов</w:t>
      </w: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0A3CFE" w:rsidRDefault="000A3CFE" w:rsidP="000A3CFE">
      <w:pPr>
        <w:rPr>
          <w:sz w:val="28"/>
          <w:szCs w:val="28"/>
        </w:rPr>
      </w:pPr>
    </w:p>
    <w:p w:rsidR="007F32A5" w:rsidRDefault="007F32A5"/>
    <w:sectPr w:rsidR="007F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3CFE"/>
    <w:rsid w:val="000A3CFE"/>
    <w:rsid w:val="007F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CF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A3CF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A3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09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2015-04-13T09:01:00Z</dcterms:created>
  <dcterms:modified xsi:type="dcterms:W3CDTF">2015-04-13T09:01:00Z</dcterms:modified>
</cp:coreProperties>
</file>