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17" w:rsidRPr="003B24B8" w:rsidRDefault="00641817" w:rsidP="00641817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3B24B8">
        <w:rPr>
          <w:b/>
          <w:sz w:val="28"/>
          <w:szCs w:val="28"/>
        </w:rPr>
        <w:t>РОССИЙСКАЯ ФЕДЕРАЦИЯ</w:t>
      </w:r>
    </w:p>
    <w:p w:rsidR="00641817" w:rsidRPr="003B24B8" w:rsidRDefault="00641817" w:rsidP="00641817">
      <w:pPr>
        <w:jc w:val="center"/>
        <w:rPr>
          <w:b/>
          <w:sz w:val="28"/>
          <w:szCs w:val="28"/>
        </w:rPr>
      </w:pPr>
      <w:r w:rsidRPr="003B24B8">
        <w:rPr>
          <w:b/>
          <w:sz w:val="28"/>
          <w:szCs w:val="28"/>
        </w:rPr>
        <w:t>КАРАЧАЕВО-ЧЕРКЕССКАЯ РЕСПУБЛИКА</w:t>
      </w:r>
    </w:p>
    <w:p w:rsidR="00641817" w:rsidRPr="003B24B8" w:rsidRDefault="00641817" w:rsidP="00641817">
      <w:pPr>
        <w:jc w:val="center"/>
        <w:outlineLvl w:val="0"/>
        <w:rPr>
          <w:b/>
          <w:sz w:val="28"/>
          <w:szCs w:val="28"/>
        </w:rPr>
      </w:pPr>
      <w:r w:rsidRPr="003B24B8">
        <w:rPr>
          <w:b/>
          <w:sz w:val="28"/>
          <w:szCs w:val="28"/>
        </w:rPr>
        <w:t>УСТЬ-ДЖЕГУТИНСКИЙ МУНИЦИПАЛЬНЫЙ РАЙОН</w:t>
      </w:r>
    </w:p>
    <w:p w:rsidR="00641817" w:rsidRPr="003B24B8" w:rsidRDefault="00641817" w:rsidP="00641817">
      <w:pPr>
        <w:jc w:val="center"/>
        <w:outlineLvl w:val="0"/>
        <w:rPr>
          <w:b/>
          <w:sz w:val="28"/>
          <w:szCs w:val="28"/>
        </w:rPr>
      </w:pPr>
      <w:r w:rsidRPr="003B24B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ЭЛЬТАРКАЧСКОГО </w:t>
      </w:r>
      <w:r w:rsidRPr="003B24B8">
        <w:rPr>
          <w:b/>
          <w:sz w:val="28"/>
          <w:szCs w:val="28"/>
        </w:rPr>
        <w:t xml:space="preserve"> СЕЛЬСКОГО ПОСЕЛЕНИЯ</w:t>
      </w:r>
    </w:p>
    <w:p w:rsidR="00641817" w:rsidRPr="003B24B8" w:rsidRDefault="00641817" w:rsidP="00641817">
      <w:pPr>
        <w:jc w:val="center"/>
        <w:rPr>
          <w:b/>
          <w:sz w:val="28"/>
          <w:szCs w:val="28"/>
          <w:u w:val="single"/>
        </w:rPr>
      </w:pPr>
      <w:r w:rsidRPr="003B24B8">
        <w:rPr>
          <w:b/>
          <w:sz w:val="28"/>
          <w:szCs w:val="28"/>
        </w:rPr>
        <w:t>ПОСТАНОВЛЕНИЕ</w:t>
      </w:r>
    </w:p>
    <w:p w:rsidR="00641817" w:rsidRPr="003B24B8" w:rsidRDefault="00641817" w:rsidP="00641817">
      <w:pPr>
        <w:rPr>
          <w:b/>
          <w:sz w:val="28"/>
          <w:szCs w:val="28"/>
        </w:rPr>
      </w:pPr>
      <w:r w:rsidRPr="003B24B8">
        <w:rPr>
          <w:b/>
          <w:sz w:val="28"/>
          <w:szCs w:val="28"/>
        </w:rPr>
        <w:t xml:space="preserve">    </w:t>
      </w:r>
    </w:p>
    <w:p w:rsidR="00641817" w:rsidRPr="00EE5CFA" w:rsidRDefault="00641817" w:rsidP="006418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D5F04">
        <w:rPr>
          <w:sz w:val="28"/>
          <w:szCs w:val="28"/>
        </w:rPr>
        <w:t>25.12.2013г.</w:t>
      </w:r>
      <w:r>
        <w:rPr>
          <w:sz w:val="28"/>
          <w:szCs w:val="28"/>
        </w:rPr>
        <w:t xml:space="preserve">       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№ 97</w:t>
      </w:r>
    </w:p>
    <w:p w:rsidR="00641817" w:rsidRPr="003B24B8" w:rsidRDefault="00641817" w:rsidP="006418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1817" w:rsidRDefault="00641817" w:rsidP="00641817">
      <w:pPr>
        <w:jc w:val="center"/>
        <w:rPr>
          <w:b/>
          <w:sz w:val="28"/>
          <w:szCs w:val="28"/>
        </w:rPr>
      </w:pPr>
    </w:p>
    <w:p w:rsidR="00641817" w:rsidRPr="00770C5B" w:rsidRDefault="00641817" w:rsidP="00641817">
      <w:pPr>
        <w:jc w:val="center"/>
        <w:rPr>
          <w:b/>
          <w:sz w:val="28"/>
          <w:szCs w:val="28"/>
        </w:rPr>
      </w:pPr>
      <w:r w:rsidRPr="00331C02">
        <w:rPr>
          <w:b/>
          <w:sz w:val="28"/>
          <w:szCs w:val="28"/>
        </w:rPr>
        <w:t>ПОСТАНОВЛЕНИЕ</w:t>
      </w:r>
    </w:p>
    <w:p w:rsidR="00641817" w:rsidRDefault="00641817" w:rsidP="00641817">
      <w:pPr>
        <w:rPr>
          <w:sz w:val="28"/>
        </w:rPr>
      </w:pPr>
      <w:r>
        <w:rPr>
          <w:sz w:val="28"/>
          <w:szCs w:val="28"/>
        </w:rPr>
        <w:t xml:space="preserve"> </w:t>
      </w:r>
    </w:p>
    <w:p w:rsidR="00641817" w:rsidRDefault="00641817" w:rsidP="00641817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D85F2E">
        <w:rPr>
          <w:iCs/>
          <w:sz w:val="28"/>
          <w:szCs w:val="28"/>
        </w:rPr>
        <w:t xml:space="preserve"> </w:t>
      </w:r>
      <w:r w:rsidRPr="00D85F2E">
        <w:rPr>
          <w:spacing w:val="17"/>
          <w:sz w:val="28"/>
          <w:szCs w:val="28"/>
        </w:rPr>
        <w:t xml:space="preserve">Об </w:t>
      </w:r>
      <w:r>
        <w:rPr>
          <w:spacing w:val="17"/>
          <w:sz w:val="28"/>
          <w:szCs w:val="28"/>
        </w:rPr>
        <w:t xml:space="preserve">утверждении программы </w:t>
      </w:r>
      <w:proofErr w:type="gramStart"/>
      <w:r>
        <w:rPr>
          <w:spacing w:val="17"/>
          <w:sz w:val="28"/>
          <w:szCs w:val="28"/>
        </w:rPr>
        <w:t>комплексного</w:t>
      </w:r>
      <w:proofErr w:type="gramEnd"/>
    </w:p>
    <w:p w:rsidR="00641817" w:rsidRDefault="00641817" w:rsidP="00641817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развития систем коммунальной инфраструктуры</w:t>
      </w:r>
    </w:p>
    <w:p w:rsidR="00641817" w:rsidRPr="00D85F2E" w:rsidRDefault="00641817" w:rsidP="00641817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proofErr w:type="spellStart"/>
      <w:r>
        <w:rPr>
          <w:spacing w:val="17"/>
          <w:sz w:val="28"/>
          <w:szCs w:val="28"/>
        </w:rPr>
        <w:t>Эльтаркачского</w:t>
      </w:r>
      <w:proofErr w:type="spellEnd"/>
      <w:r>
        <w:rPr>
          <w:spacing w:val="17"/>
          <w:sz w:val="28"/>
          <w:szCs w:val="28"/>
        </w:rPr>
        <w:t xml:space="preserve">  </w:t>
      </w:r>
      <w:r w:rsidRPr="00D85F2E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на период с 2014 по 2027годы</w:t>
      </w:r>
      <w:r w:rsidRPr="00D85F2E">
        <w:rPr>
          <w:sz w:val="28"/>
          <w:szCs w:val="28"/>
        </w:rPr>
        <w:t xml:space="preserve">               </w:t>
      </w:r>
    </w:p>
    <w:p w:rsidR="00641817" w:rsidRPr="00D85F2E" w:rsidRDefault="00641817" w:rsidP="00641817">
      <w:pPr>
        <w:jc w:val="both"/>
        <w:rPr>
          <w:sz w:val="28"/>
          <w:szCs w:val="28"/>
        </w:rPr>
      </w:pPr>
    </w:p>
    <w:p w:rsidR="00641817" w:rsidRPr="00D85F2E" w:rsidRDefault="00641817" w:rsidP="00641817">
      <w:pPr>
        <w:jc w:val="both"/>
        <w:rPr>
          <w:sz w:val="28"/>
        </w:rPr>
      </w:pPr>
    </w:p>
    <w:p w:rsidR="00641817" w:rsidRDefault="00641817" w:rsidP="00641817">
      <w:pPr>
        <w:spacing w:before="100" w:beforeAutospacing="1" w:after="100" w:afterAutospacing="1"/>
        <w:outlineLvl w:val="2"/>
        <w:rPr>
          <w:spacing w:val="1"/>
          <w:sz w:val="28"/>
          <w:szCs w:val="28"/>
        </w:rPr>
      </w:pPr>
      <w:r>
        <w:rPr>
          <w:spacing w:val="17"/>
          <w:sz w:val="28"/>
          <w:szCs w:val="28"/>
        </w:rPr>
        <w:t xml:space="preserve">     На основании  </w:t>
      </w:r>
      <w:r>
        <w:rPr>
          <w:sz w:val="28"/>
          <w:szCs w:val="28"/>
        </w:rPr>
        <w:t>Федерального  закона  от 30.12.2012г  № 289 «О внесении изменений в Градостроительный кодекс РФ и в отдельные законодательные акты»  Постановление Правительства РФ  от 14.06.2013г №502  « Об утверждении требований к программам комплексного развития систем коммунальной инфраструктуры  поселений»   Федеральный закон от 06.10.2003г  № 131 « Об общих принципах организации местного самоуправления»</w:t>
      </w:r>
    </w:p>
    <w:p w:rsidR="00641817" w:rsidRPr="00EF3850" w:rsidRDefault="00641817" w:rsidP="00641817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C12F4B">
        <w:rPr>
          <w:sz w:val="28"/>
          <w:szCs w:val="28"/>
        </w:rPr>
        <w:t>:</w:t>
      </w:r>
    </w:p>
    <w:p w:rsidR="00641817" w:rsidRPr="008C32AE" w:rsidRDefault="00641817" w:rsidP="00641817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r>
        <w:rPr>
          <w:sz w:val="28"/>
          <w:szCs w:val="28"/>
        </w:rPr>
        <w:t xml:space="preserve">       1. Утвердить </w:t>
      </w:r>
      <w:r>
        <w:rPr>
          <w:spacing w:val="17"/>
          <w:sz w:val="28"/>
          <w:szCs w:val="28"/>
        </w:rPr>
        <w:t xml:space="preserve">программу комплексного развития систем коммунальной инфраструктуры </w:t>
      </w:r>
      <w:proofErr w:type="spellStart"/>
      <w:r>
        <w:rPr>
          <w:spacing w:val="17"/>
          <w:sz w:val="28"/>
          <w:szCs w:val="28"/>
        </w:rPr>
        <w:t>Эльтаркачского</w:t>
      </w:r>
      <w:proofErr w:type="spellEnd"/>
      <w:r>
        <w:rPr>
          <w:spacing w:val="17"/>
          <w:sz w:val="28"/>
          <w:szCs w:val="28"/>
        </w:rPr>
        <w:t xml:space="preserve">  </w:t>
      </w:r>
      <w:r w:rsidRPr="00D85F2E">
        <w:rPr>
          <w:sz w:val="28"/>
          <w:szCs w:val="28"/>
        </w:rPr>
        <w:t>сельского посел</w:t>
      </w:r>
      <w:r>
        <w:rPr>
          <w:sz w:val="28"/>
          <w:szCs w:val="28"/>
        </w:rPr>
        <w:t xml:space="preserve">ения  на период с 2014 по 2027годы,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</w:t>
      </w:r>
      <w:r w:rsidRPr="00D85F2E">
        <w:rPr>
          <w:sz w:val="28"/>
          <w:szCs w:val="28"/>
        </w:rPr>
        <w:t xml:space="preserve">               </w:t>
      </w:r>
    </w:p>
    <w:p w:rsidR="00641817" w:rsidRDefault="00641817" w:rsidP="00641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E85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после подписания.</w:t>
      </w:r>
    </w:p>
    <w:p w:rsidR="00641817" w:rsidRPr="005D0CFD" w:rsidRDefault="00641817" w:rsidP="00641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E85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«Интернет».</w:t>
      </w:r>
    </w:p>
    <w:p w:rsidR="00641817" w:rsidRPr="0055429F" w:rsidRDefault="00641817" w:rsidP="006418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55429F">
        <w:rPr>
          <w:sz w:val="28"/>
          <w:szCs w:val="28"/>
        </w:rPr>
        <w:t xml:space="preserve">. </w:t>
      </w:r>
      <w:proofErr w:type="gramStart"/>
      <w:r w:rsidRPr="0055429F">
        <w:rPr>
          <w:sz w:val="28"/>
          <w:szCs w:val="28"/>
        </w:rPr>
        <w:t>Контроль за</w:t>
      </w:r>
      <w:proofErr w:type="gramEnd"/>
      <w:r w:rsidRPr="00554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настоящего постановления  </w:t>
      </w:r>
      <w:r w:rsidRPr="0055429F">
        <w:rPr>
          <w:sz w:val="28"/>
          <w:szCs w:val="28"/>
        </w:rPr>
        <w:t xml:space="preserve"> оставляю за</w:t>
      </w:r>
      <w:r>
        <w:rPr>
          <w:sz w:val="28"/>
          <w:szCs w:val="28"/>
        </w:rPr>
        <w:t xml:space="preserve"> собой.</w:t>
      </w:r>
    </w:p>
    <w:p w:rsidR="00641817" w:rsidRDefault="00641817" w:rsidP="00641817">
      <w:pPr>
        <w:jc w:val="both"/>
        <w:rPr>
          <w:b/>
          <w:sz w:val="28"/>
        </w:rPr>
      </w:pPr>
    </w:p>
    <w:p w:rsidR="00641817" w:rsidRDefault="00641817" w:rsidP="00641817">
      <w:pPr>
        <w:jc w:val="both"/>
        <w:rPr>
          <w:b/>
          <w:sz w:val="28"/>
        </w:rPr>
      </w:pPr>
    </w:p>
    <w:p w:rsidR="00641817" w:rsidRDefault="00641817" w:rsidP="00641817">
      <w:pPr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641817" w:rsidRDefault="00641817" w:rsidP="00641817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Эльтаркачского</w:t>
      </w:r>
      <w:proofErr w:type="spellEnd"/>
      <w:r>
        <w:rPr>
          <w:b/>
          <w:sz w:val="28"/>
        </w:rPr>
        <w:t xml:space="preserve">  сельского</w:t>
      </w:r>
    </w:p>
    <w:p w:rsidR="00641817" w:rsidRDefault="00641817" w:rsidP="00641817">
      <w:pPr>
        <w:jc w:val="both"/>
        <w:rPr>
          <w:b/>
          <w:sz w:val="28"/>
        </w:rPr>
      </w:pPr>
      <w:r>
        <w:rPr>
          <w:b/>
          <w:sz w:val="28"/>
        </w:rPr>
        <w:t xml:space="preserve">поселения                                                                             </w:t>
      </w:r>
      <w:proofErr w:type="spellStart"/>
      <w:r>
        <w:rPr>
          <w:b/>
          <w:sz w:val="28"/>
        </w:rPr>
        <w:t>Б.А.Айбазов</w:t>
      </w:r>
      <w:proofErr w:type="spellEnd"/>
    </w:p>
    <w:p w:rsidR="00641817" w:rsidRDefault="00641817" w:rsidP="00641817">
      <w:pPr>
        <w:jc w:val="both"/>
        <w:rPr>
          <w:b/>
          <w:sz w:val="28"/>
        </w:rPr>
      </w:pPr>
    </w:p>
    <w:p w:rsidR="00641817" w:rsidRDefault="00641817" w:rsidP="00641817">
      <w:pPr>
        <w:jc w:val="both"/>
        <w:rPr>
          <w:b/>
          <w:sz w:val="28"/>
        </w:rPr>
      </w:pPr>
    </w:p>
    <w:p w:rsidR="00641817" w:rsidRDefault="00641817" w:rsidP="00641817">
      <w:pPr>
        <w:jc w:val="both"/>
        <w:rPr>
          <w:b/>
          <w:sz w:val="28"/>
        </w:rPr>
      </w:pPr>
    </w:p>
    <w:p w:rsidR="00641817" w:rsidRDefault="00641817" w:rsidP="00641817">
      <w:pPr>
        <w:jc w:val="both"/>
        <w:rPr>
          <w:b/>
          <w:sz w:val="28"/>
        </w:rPr>
      </w:pPr>
    </w:p>
    <w:p w:rsidR="00641817" w:rsidRPr="002A4378" w:rsidRDefault="00641817" w:rsidP="00641817">
      <w:pPr>
        <w:ind w:firstLine="720"/>
        <w:rPr>
          <w:sz w:val="28"/>
          <w:szCs w:val="28"/>
        </w:rPr>
      </w:pPr>
    </w:p>
    <w:p w:rsidR="00641817" w:rsidRDefault="00641817" w:rsidP="00641817">
      <w:pPr>
        <w:widowControl w:val="0"/>
        <w:shd w:val="clear" w:color="auto" w:fill="FFFFFF"/>
        <w:tabs>
          <w:tab w:val="left" w:pos="3427"/>
        </w:tabs>
        <w:autoSpaceDE w:val="0"/>
        <w:autoSpaceDN w:val="0"/>
        <w:adjustRightInd w:val="0"/>
        <w:spacing w:before="48" w:line="317" w:lineRule="exact"/>
        <w:rPr>
          <w:color w:val="000000"/>
          <w:spacing w:val="-5"/>
          <w:sz w:val="28"/>
          <w:szCs w:val="28"/>
        </w:rPr>
      </w:pPr>
    </w:p>
    <w:p w:rsidR="00641817" w:rsidRDefault="00641817" w:rsidP="00641817">
      <w:pPr>
        <w:widowControl w:val="0"/>
        <w:shd w:val="clear" w:color="auto" w:fill="FFFFFF"/>
        <w:tabs>
          <w:tab w:val="left" w:pos="3427"/>
        </w:tabs>
        <w:autoSpaceDE w:val="0"/>
        <w:autoSpaceDN w:val="0"/>
        <w:adjustRightInd w:val="0"/>
        <w:spacing w:before="48" w:line="317" w:lineRule="exact"/>
        <w:rPr>
          <w:color w:val="000000"/>
          <w:spacing w:val="-5"/>
          <w:sz w:val="28"/>
          <w:szCs w:val="28"/>
        </w:rPr>
      </w:pPr>
    </w:p>
    <w:p w:rsidR="00641817" w:rsidRDefault="00641817" w:rsidP="00641817">
      <w:pPr>
        <w:spacing w:before="150" w:after="150"/>
        <w:rPr>
          <w:color w:val="000000"/>
          <w:sz w:val="28"/>
          <w:szCs w:val="28"/>
        </w:rPr>
      </w:pPr>
    </w:p>
    <w:p w:rsidR="00641817" w:rsidRDefault="00641817" w:rsidP="006418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 Приложение к постановлению </w:t>
      </w:r>
    </w:p>
    <w:p w:rsidR="00641817" w:rsidRDefault="00641817" w:rsidP="006418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администрации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41817" w:rsidRDefault="00641817" w:rsidP="006418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сельского поселения</w:t>
      </w:r>
    </w:p>
    <w:p w:rsidR="00641817" w:rsidRDefault="00641817" w:rsidP="00641817">
      <w:pPr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от  25.12.2013   №97 </w:t>
      </w:r>
      <w:r>
        <w:rPr>
          <w:b/>
          <w:bCs/>
          <w:color w:val="000000"/>
          <w:sz w:val="28"/>
          <w:szCs w:val="28"/>
        </w:rPr>
        <w:t>  </w:t>
      </w:r>
    </w:p>
    <w:p w:rsidR="00641817" w:rsidRDefault="00641817" w:rsidP="00641817">
      <w:pPr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ДОЛГОСРОЧНАЯ ЦЕЛЕВАЯ ПРОГРАММА</w:t>
      </w:r>
    </w:p>
    <w:p w:rsidR="00641817" w:rsidRDefault="00641817" w:rsidP="00641817">
      <w:pPr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«Комплексное развитие систем коммунальной инфраструктуры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2014-2027 годы»</w:t>
      </w:r>
    </w:p>
    <w:p w:rsidR="00641817" w:rsidRDefault="00641817" w:rsidP="00641817">
      <w:pPr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41817" w:rsidRDefault="00641817" w:rsidP="00641817">
      <w:pPr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Паспорт Программы</w:t>
      </w:r>
    </w:p>
    <w:p w:rsidR="00641817" w:rsidRDefault="00641817" w:rsidP="00641817">
      <w:pPr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10320" w:type="dxa"/>
        <w:tblCellSpacing w:w="0" w:type="dxa"/>
        <w:tblInd w:w="-8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7090"/>
      </w:tblGrid>
      <w:tr w:rsidR="00641817" w:rsidTr="00D316DB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«Комплексное развитие систем коммунальной инфраструктуры  </w:t>
            </w:r>
            <w:proofErr w:type="spellStart"/>
            <w:r>
              <w:rPr>
                <w:color w:val="000000"/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2013-2027годы»</w:t>
            </w:r>
          </w:p>
        </w:tc>
      </w:tr>
      <w:tr w:rsidR="00641817" w:rsidTr="00D316DB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Федеральный закон от 30.12.2012г  № 289 «О внесении изменений в Градостроительный кодекс РФ и в отдельные законодательные акты»  Постановление Правительства РФ  от 14.06.2013г №502  « Об утверждении требований к программам комплексного развития систем коммунальной инфраструктуры  поселений»   Федеральный закон от 06.10.2003г  № 131 « Об общих принципах организации местного самоуправления»</w:t>
            </w:r>
          </w:p>
        </w:tc>
      </w:tr>
      <w:tr w:rsidR="00641817" w:rsidTr="00D316DB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color w:val="000000"/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41817" w:rsidTr="00D316DB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color w:val="000000"/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641817" w:rsidTr="00D316DB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систем коммунальной инфраструктуры в соответствии с потребностями жилищного и промышленного строительства в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Эльтаркачском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с 2013 по 2027 годы.</w:t>
            </w:r>
          </w:p>
        </w:tc>
      </w:tr>
      <w:tr w:rsidR="00641817" w:rsidTr="00D316DB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перспективной потребности населения </w:t>
            </w:r>
            <w:proofErr w:type="spellStart"/>
            <w:r>
              <w:rPr>
                <w:sz w:val="28"/>
                <w:szCs w:val="28"/>
              </w:rPr>
              <w:t>Усть-Джегутинского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объектов нового строительства в коммунальных ресурсах  </w:t>
            </w:r>
          </w:p>
        </w:tc>
      </w:tr>
      <w:tr w:rsidR="00641817" w:rsidTr="00D316DB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Важнейшие целевые </w:t>
            </w:r>
            <w:r>
              <w:rPr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Определение критериев доступности для населения </w:t>
            </w:r>
            <w:r>
              <w:rPr>
                <w:sz w:val="28"/>
                <w:szCs w:val="28"/>
              </w:rPr>
              <w:lastRenderedPageBreak/>
              <w:t xml:space="preserve">коммунальных услуг, показателей спроса на коммунальные ресурсы и перспективных нагрузок, величин новых нагрузок, показателей качества поставляемого коммунального ресурса, показателей степени охвата потребителей приборами учета, показателей надежности по каждой системе </w:t>
            </w:r>
            <w:proofErr w:type="spellStart"/>
            <w:r>
              <w:rPr>
                <w:sz w:val="28"/>
                <w:szCs w:val="28"/>
              </w:rPr>
              <w:t>ресурсоснабжения</w:t>
            </w:r>
            <w:proofErr w:type="spellEnd"/>
            <w:r>
              <w:rPr>
                <w:sz w:val="28"/>
                <w:szCs w:val="28"/>
              </w:rPr>
              <w:t>, показателей эффективности производства и транспортировки ресурсов, показателей эффективности потребления каждого вида коммунального ресурса</w:t>
            </w:r>
          </w:p>
        </w:tc>
      </w:tr>
      <w:tr w:rsidR="00641817" w:rsidTr="00D316DB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 года</w:t>
            </w:r>
          </w:p>
        </w:tc>
      </w:tr>
      <w:tr w:rsidR="00641817" w:rsidTr="00D316DB">
        <w:trPr>
          <w:tblCellSpacing w:w="0" w:type="dxa"/>
        </w:trPr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бюджет, республиканский  бюджет, местный бюджет района, местный бюджет поселений, финансовые средства инвесторов</w:t>
            </w:r>
          </w:p>
        </w:tc>
      </w:tr>
    </w:tbl>
    <w:p w:rsidR="00641817" w:rsidRDefault="00641817" w:rsidP="00641817">
      <w:pPr>
        <w:spacing w:before="150" w:after="150"/>
        <w:jc w:val="center"/>
        <w:rPr>
          <w:color w:val="000000"/>
          <w:sz w:val="28"/>
          <w:szCs w:val="28"/>
        </w:rPr>
      </w:pPr>
    </w:p>
    <w:p w:rsidR="00641817" w:rsidRDefault="00641817" w:rsidP="00641817">
      <w:pPr>
        <w:shd w:val="clear" w:color="auto" w:fill="FFFFFF"/>
        <w:rPr>
          <w:bCs/>
          <w:color w:val="000000"/>
          <w:spacing w:val="-5"/>
        </w:rPr>
      </w:pPr>
    </w:p>
    <w:p w:rsidR="00641817" w:rsidRDefault="00641817" w:rsidP="00641817">
      <w:pPr>
        <w:shd w:val="clear" w:color="auto" w:fill="FFFFFF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2. Общие сведения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Эльтаркачское</w:t>
      </w:r>
      <w:proofErr w:type="spellEnd"/>
      <w:r>
        <w:rPr>
          <w:rFonts w:eastAsia="TimesNewRomanPSMT"/>
          <w:sz w:val="28"/>
          <w:szCs w:val="28"/>
        </w:rPr>
        <w:t xml:space="preserve"> сельское поселение входит в состав </w:t>
      </w:r>
      <w:proofErr w:type="spellStart"/>
      <w:r>
        <w:rPr>
          <w:rFonts w:eastAsia="TimesNewRomanPSMT"/>
          <w:sz w:val="28"/>
          <w:szCs w:val="28"/>
        </w:rPr>
        <w:t>Усть-Джегутинского</w:t>
      </w:r>
      <w:proofErr w:type="spellEnd"/>
      <w:r>
        <w:rPr>
          <w:rFonts w:eastAsia="TimesNewRomanPSMT"/>
          <w:sz w:val="28"/>
          <w:szCs w:val="28"/>
        </w:rPr>
        <w:t xml:space="preserve"> муниципального района и расположено в его юго-западной части. Согласно Уставу </w:t>
      </w:r>
      <w:proofErr w:type="spellStart"/>
      <w:r>
        <w:rPr>
          <w:rFonts w:eastAsia="TimesNewRomanPSMT"/>
          <w:sz w:val="28"/>
          <w:szCs w:val="28"/>
        </w:rPr>
        <w:t>Эльтаркачского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 административным центром является аул 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Эльтаркачское</w:t>
      </w:r>
      <w:proofErr w:type="spellEnd"/>
      <w:r>
        <w:rPr>
          <w:rFonts w:eastAsia="TimesNewRomanPSMT"/>
          <w:sz w:val="28"/>
          <w:szCs w:val="28"/>
        </w:rPr>
        <w:t xml:space="preserve"> сельское поселение расположено в восточной части района и граничит на западе с </w:t>
      </w:r>
      <w:proofErr w:type="spellStart"/>
      <w:r>
        <w:rPr>
          <w:rFonts w:eastAsia="TimesNewRomanPSMT"/>
          <w:sz w:val="28"/>
          <w:szCs w:val="28"/>
        </w:rPr>
        <w:t>Джегутинским</w:t>
      </w:r>
      <w:proofErr w:type="spellEnd"/>
      <w:r>
        <w:rPr>
          <w:rFonts w:eastAsia="TimesNewRomanPSMT"/>
          <w:sz w:val="28"/>
          <w:szCs w:val="28"/>
        </w:rPr>
        <w:t xml:space="preserve"> и </w:t>
      </w:r>
      <w:proofErr w:type="spellStart"/>
      <w:r>
        <w:rPr>
          <w:rFonts w:eastAsia="TimesNewRomanPSMT"/>
          <w:sz w:val="28"/>
          <w:szCs w:val="28"/>
        </w:rPr>
        <w:t>Гюрюльдеукскими</w:t>
      </w:r>
      <w:proofErr w:type="spellEnd"/>
      <w:r>
        <w:rPr>
          <w:rFonts w:eastAsia="TimesNewRomanPSMT"/>
          <w:sz w:val="28"/>
          <w:szCs w:val="28"/>
        </w:rPr>
        <w:t xml:space="preserve"> сельскими поселениями, на севере с </w:t>
      </w:r>
      <w:proofErr w:type="spellStart"/>
      <w:r>
        <w:rPr>
          <w:rFonts w:eastAsia="TimesNewRomanPSMT"/>
          <w:sz w:val="28"/>
          <w:szCs w:val="28"/>
        </w:rPr>
        <w:t>Важненским</w:t>
      </w:r>
      <w:proofErr w:type="spellEnd"/>
      <w:r>
        <w:rPr>
          <w:rFonts w:eastAsia="TimesNewRomanPSMT"/>
          <w:sz w:val="28"/>
          <w:szCs w:val="28"/>
        </w:rPr>
        <w:t xml:space="preserve"> и Красногорским сельскими поселениями, на востоке с </w:t>
      </w:r>
      <w:proofErr w:type="spellStart"/>
      <w:r>
        <w:rPr>
          <w:rFonts w:eastAsia="TimesNewRomanPSMT"/>
          <w:sz w:val="28"/>
          <w:szCs w:val="28"/>
        </w:rPr>
        <w:t>Малокарачаевским</w:t>
      </w:r>
      <w:proofErr w:type="spellEnd"/>
      <w:r>
        <w:rPr>
          <w:rFonts w:eastAsia="TimesNewRomanPSMT"/>
          <w:sz w:val="28"/>
          <w:szCs w:val="28"/>
        </w:rPr>
        <w:t xml:space="preserve"> районом, на юге - с  Карачаевским районом.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Общая площадь территории </w:t>
      </w:r>
      <w:proofErr w:type="spellStart"/>
      <w:r>
        <w:rPr>
          <w:rFonts w:eastAsia="TimesNewRomanPSMT"/>
          <w:sz w:val="28"/>
          <w:szCs w:val="28"/>
        </w:rPr>
        <w:t>Эльтаркачского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 в административных границах составляет – 24868 га.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Аул 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 xml:space="preserve"> расположен в 20 км к востоку от районного центра города </w:t>
      </w:r>
      <w:proofErr w:type="spellStart"/>
      <w:r>
        <w:rPr>
          <w:rFonts w:eastAsia="TimesNewRomanPSMT"/>
          <w:sz w:val="28"/>
          <w:szCs w:val="28"/>
        </w:rPr>
        <w:t>Усть-Джегуты</w:t>
      </w:r>
      <w:proofErr w:type="spellEnd"/>
      <w:r>
        <w:rPr>
          <w:rFonts w:eastAsia="TimesNewRomanPSMT"/>
          <w:sz w:val="28"/>
          <w:szCs w:val="28"/>
        </w:rPr>
        <w:t xml:space="preserve"> вдоль трассы региональной автодороги.</w:t>
      </w:r>
    </w:p>
    <w:p w:rsidR="00641817" w:rsidRDefault="00641817" w:rsidP="00641817">
      <w:pPr>
        <w:rPr>
          <w:rFonts w:ascii="TimesNewRomanPSMT" w:eastAsia="TimesNewRomanPSMT" w:cs="TimesNewRomanPSMT"/>
          <w:sz w:val="20"/>
          <w:szCs w:val="20"/>
        </w:rPr>
      </w:pPr>
    </w:p>
    <w:p w:rsidR="00641817" w:rsidRDefault="00641817" w:rsidP="00641817">
      <w:pPr>
        <w:ind w:firstLine="72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2.1. Климат</w:t>
      </w:r>
    </w:p>
    <w:p w:rsidR="00641817" w:rsidRDefault="00641817" w:rsidP="00641817">
      <w:pPr>
        <w:rPr>
          <w:sz w:val="20"/>
          <w:szCs w:val="20"/>
        </w:rPr>
      </w:pP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Климатообразующим фактором является разнообразие рельефа, что предопределяет вертикальную зональность климата и зависимость его от экспозиции склонов.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Эльтаркачское</w:t>
      </w:r>
      <w:proofErr w:type="spellEnd"/>
      <w:r>
        <w:rPr>
          <w:rFonts w:eastAsia="TimesNewRomanPSMT"/>
          <w:sz w:val="28"/>
          <w:szCs w:val="28"/>
        </w:rPr>
        <w:t xml:space="preserve"> сельское поселение расположено в зоне умеренно-теплого климата.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Умеренно-теплый климат охватывает своим влиянием низкогорную часть, он свойственен высотам до 1600-1700м на Скалистом хребте.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Средняя годовая температура воздуха равна 8-9</w:t>
      </w:r>
      <w:proofErr w:type="gramStart"/>
      <w:r>
        <w:rPr>
          <w:rFonts w:eastAsia="TimesNewRomanPSMT"/>
          <w:sz w:val="28"/>
          <w:szCs w:val="28"/>
        </w:rPr>
        <w:t>°С</w:t>
      </w:r>
      <w:proofErr w:type="gramEnd"/>
      <w:r>
        <w:rPr>
          <w:rFonts w:eastAsia="TimesNewRomanPSMT"/>
          <w:sz w:val="28"/>
          <w:szCs w:val="28"/>
        </w:rPr>
        <w:t xml:space="preserve">, самый теплый месяц года - июль, средняя его температура 23,1 °С, абсолютный максимум +39°С. Самый холодный месяц года - январь, со средней температурой воздуха - (- 7,0 </w:t>
      </w:r>
      <w:r>
        <w:rPr>
          <w:rFonts w:eastAsia="TimesNewRomanPSMT"/>
          <w:sz w:val="28"/>
          <w:szCs w:val="28"/>
        </w:rPr>
        <w:lastRenderedPageBreak/>
        <w:t>°С), абсолютный минимум - (- 29 °С). Средняя продолжительность безморозного периода 78-134 дней в году.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Годовая сумма осадков составляет 656 мм, в том числе за теплый период года - 496 мм, за холодный - 160 мм. Максимум осадков выпадает в июне (124,1 мм)</w:t>
      </w:r>
      <w:proofErr w:type="gramStart"/>
      <w:r>
        <w:rPr>
          <w:rFonts w:eastAsia="TimesNewRomanPSMT"/>
          <w:sz w:val="28"/>
          <w:szCs w:val="28"/>
        </w:rPr>
        <w:t>,м</w:t>
      </w:r>
      <w:proofErr w:type="gramEnd"/>
      <w:r>
        <w:rPr>
          <w:rFonts w:eastAsia="TimesNewRomanPSMT"/>
          <w:sz w:val="28"/>
          <w:szCs w:val="28"/>
        </w:rPr>
        <w:t>инимум - в январе-феврале (20-30 мм). Среднее число дней с туманами - 210.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Средняя дата образования устойчивого снежного покрова 11 декабря, окончательный сход - в среднем, 6 апреля. Наибольшая высота снежного покрова - 78 см.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Средняя годовая относительная влажность воздуха составляет 74 %.</w:t>
      </w:r>
    </w:p>
    <w:p w:rsidR="00641817" w:rsidRDefault="00641817" w:rsidP="00641817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Наибольшая средняя месячная относительная влажность наблюдается в декабре и составляет 87%, наименьшая в мае - 59 %. Средняя месячная величина парциального давления водяного пара колеблется от 2,0 г Па (январь) до 9,2 </w:t>
      </w:r>
      <w:proofErr w:type="spellStart"/>
      <w:r>
        <w:rPr>
          <w:rFonts w:eastAsia="TimesNewRomanPSMT"/>
          <w:sz w:val="28"/>
          <w:szCs w:val="28"/>
        </w:rPr>
        <w:t>гПа</w:t>
      </w:r>
      <w:proofErr w:type="spellEnd"/>
      <w:r>
        <w:rPr>
          <w:rFonts w:eastAsia="TimesNewRomanPSMT"/>
          <w:sz w:val="28"/>
          <w:szCs w:val="28"/>
        </w:rPr>
        <w:t xml:space="preserve"> (июль).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Глубина промерзания глинистых грунтов для оголенной поверхности в данном районе составляет 1,3 м, для супесчаных и песчаных грунтов - 1,7м.</w:t>
      </w:r>
    </w:p>
    <w:p w:rsidR="00641817" w:rsidRDefault="00641817" w:rsidP="00641817">
      <w:pPr>
        <w:jc w:val="both"/>
        <w:rPr>
          <w:sz w:val="20"/>
          <w:szCs w:val="20"/>
        </w:rPr>
      </w:pPr>
    </w:p>
    <w:p w:rsidR="00641817" w:rsidRDefault="00641817" w:rsidP="00641817">
      <w:pPr>
        <w:ind w:firstLine="720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2.2. Водные ресурсы</w:t>
      </w:r>
    </w:p>
    <w:p w:rsidR="00641817" w:rsidRDefault="00641817" w:rsidP="00641817">
      <w:pPr>
        <w:rPr>
          <w:sz w:val="20"/>
          <w:szCs w:val="20"/>
        </w:rPr>
      </w:pPr>
    </w:p>
    <w:p w:rsidR="00641817" w:rsidRDefault="00641817" w:rsidP="00641817">
      <w:pPr>
        <w:rPr>
          <w:rFonts w:eastAsia="TimesNewRomanPSMT"/>
          <w:i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Поверхностные воды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 </w:t>
      </w:r>
      <w:proofErr w:type="spellStart"/>
      <w:r>
        <w:rPr>
          <w:rFonts w:eastAsia="TimesNewRomanPSMT"/>
          <w:sz w:val="28"/>
          <w:szCs w:val="28"/>
        </w:rPr>
        <w:t>Эльтаркачском</w:t>
      </w:r>
      <w:proofErr w:type="spellEnd"/>
      <w:r>
        <w:rPr>
          <w:rFonts w:eastAsia="TimesNewRomanPSMT"/>
          <w:sz w:val="28"/>
          <w:szCs w:val="28"/>
        </w:rPr>
        <w:t xml:space="preserve"> сельском поселении протекает </w:t>
      </w:r>
      <w:proofErr w:type="spellStart"/>
      <w:r>
        <w:rPr>
          <w:rFonts w:eastAsia="TimesNewRomanPSMT"/>
          <w:sz w:val="28"/>
          <w:szCs w:val="28"/>
        </w:rPr>
        <w:t>р</w:t>
      </w:r>
      <w:proofErr w:type="gramStart"/>
      <w:r>
        <w:rPr>
          <w:rFonts w:eastAsia="TimesNewRomanPSMT"/>
          <w:sz w:val="28"/>
          <w:szCs w:val="28"/>
        </w:rPr>
        <w:t>.Э</w:t>
      </w:r>
      <w:proofErr w:type="gramEnd"/>
      <w:r>
        <w:rPr>
          <w:rFonts w:eastAsia="TimesNewRomanPSMT"/>
          <w:sz w:val="28"/>
          <w:szCs w:val="28"/>
        </w:rPr>
        <w:t>льтаркач</w:t>
      </w:r>
      <w:proofErr w:type="spellEnd"/>
      <w:r>
        <w:rPr>
          <w:rFonts w:eastAsia="TimesNewRomanPSMT"/>
          <w:sz w:val="28"/>
          <w:szCs w:val="28"/>
        </w:rPr>
        <w:t xml:space="preserve"> - впадает в </w:t>
      </w:r>
      <w:proofErr w:type="spellStart"/>
      <w:r>
        <w:rPr>
          <w:rFonts w:eastAsia="TimesNewRomanPSMT"/>
          <w:sz w:val="28"/>
          <w:szCs w:val="28"/>
        </w:rPr>
        <w:t>р.Джегута</w:t>
      </w:r>
      <w:proofErr w:type="spellEnd"/>
      <w:r>
        <w:rPr>
          <w:rFonts w:eastAsia="TimesNewRomanPSMT"/>
          <w:sz w:val="28"/>
          <w:szCs w:val="28"/>
        </w:rPr>
        <w:t xml:space="preserve">. Высота над уровнем моря 830 м. Относится к бассейну р. Кубань (Кубанский бассейновый округ). Берет начало у северо-восточного подножья Пастбищного хребта. Река 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 xml:space="preserve"> впадает </w:t>
      </w:r>
      <w:proofErr w:type="spellStart"/>
      <w:r>
        <w:rPr>
          <w:rFonts w:eastAsia="TimesNewRomanPSMT"/>
          <w:sz w:val="28"/>
          <w:szCs w:val="28"/>
        </w:rPr>
        <w:t>р</w:t>
      </w:r>
      <w:proofErr w:type="gramStart"/>
      <w:r>
        <w:rPr>
          <w:rFonts w:eastAsia="TimesNewRomanPSMT"/>
          <w:sz w:val="28"/>
          <w:szCs w:val="28"/>
        </w:rPr>
        <w:t>.Д</w:t>
      </w:r>
      <w:proofErr w:type="gramEnd"/>
      <w:r>
        <w:rPr>
          <w:rFonts w:eastAsia="TimesNewRomanPSMT"/>
          <w:sz w:val="28"/>
          <w:szCs w:val="28"/>
        </w:rPr>
        <w:t>жеркач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</w:p>
    <w:p w:rsidR="00641817" w:rsidRDefault="00641817" w:rsidP="00641817">
      <w:pPr>
        <w:rPr>
          <w:rFonts w:eastAsia="TimesNewRomanPSMT"/>
          <w:i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Подземные воды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По условиям хозяйственно-питьевого водоснабжения подземными водами территория </w:t>
      </w:r>
      <w:proofErr w:type="spellStart"/>
      <w:r>
        <w:rPr>
          <w:rFonts w:eastAsia="TimesNewRomanPSMT"/>
          <w:sz w:val="28"/>
          <w:szCs w:val="28"/>
        </w:rPr>
        <w:t>Эльтаркачского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 относится к </w:t>
      </w:r>
      <w:r>
        <w:rPr>
          <w:rFonts w:eastAsia="TimesNewRomanPSMT"/>
          <w:i/>
          <w:iCs/>
          <w:sz w:val="28"/>
          <w:szCs w:val="28"/>
        </w:rPr>
        <w:t xml:space="preserve">I району </w:t>
      </w:r>
      <w:r>
        <w:rPr>
          <w:rFonts w:eastAsia="TimesNewRomanPSMT"/>
          <w:b/>
          <w:bCs/>
          <w:sz w:val="28"/>
          <w:szCs w:val="28"/>
        </w:rPr>
        <w:t>(</w:t>
      </w:r>
      <w:r>
        <w:rPr>
          <w:rFonts w:eastAsia="TimesNewRomanPSMT"/>
          <w:sz w:val="28"/>
          <w:szCs w:val="28"/>
        </w:rPr>
        <w:t>поймы и первые надпойменные террасы реки Кубань). Подземные воды приурочены к аллювиальным валунно-гравийно-галечниковым отложениям, взаимосвязаны с поверхностными водами и имеют аналогичный с ними режим. Коэффициент фильтрации водовмещающих пород составляет 10-25м/</w:t>
      </w:r>
      <w:proofErr w:type="spellStart"/>
      <w:r>
        <w:rPr>
          <w:rFonts w:eastAsia="TimesNewRomanPSMT"/>
          <w:sz w:val="28"/>
          <w:szCs w:val="28"/>
        </w:rPr>
        <w:t>сут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641817" w:rsidRDefault="00641817" w:rsidP="00641817">
      <w:pPr>
        <w:ind w:firstLine="72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По мощности водоносного горизонта и соответственно дебитам и типам водозаборных сооружений территория относится к </w:t>
      </w:r>
      <w:r>
        <w:rPr>
          <w:rFonts w:eastAsia="TimesNewRomanPSMT"/>
          <w:i/>
          <w:iCs/>
          <w:sz w:val="28"/>
          <w:szCs w:val="28"/>
        </w:rPr>
        <w:t xml:space="preserve">первому подрайону </w:t>
      </w:r>
      <w:r>
        <w:rPr>
          <w:rFonts w:eastAsia="TimesNewRomanPSMT"/>
          <w:sz w:val="28"/>
          <w:szCs w:val="28"/>
        </w:rPr>
        <w:t xml:space="preserve">(нижняя часть </w:t>
      </w:r>
      <w:proofErr w:type="spellStart"/>
      <w:r>
        <w:rPr>
          <w:rFonts w:eastAsia="TimesNewRomanPSMT"/>
          <w:sz w:val="28"/>
          <w:szCs w:val="28"/>
        </w:rPr>
        <w:t>р</w:t>
      </w:r>
      <w:proofErr w:type="gramStart"/>
      <w:r>
        <w:rPr>
          <w:rFonts w:eastAsia="TimesNewRomanPSMT"/>
          <w:sz w:val="28"/>
          <w:szCs w:val="28"/>
        </w:rPr>
        <w:t>.К</w:t>
      </w:r>
      <w:proofErr w:type="gramEnd"/>
      <w:r>
        <w:rPr>
          <w:rFonts w:eastAsia="TimesNewRomanPSMT"/>
          <w:sz w:val="28"/>
          <w:szCs w:val="28"/>
        </w:rPr>
        <w:t>убань</w:t>
      </w:r>
      <w:proofErr w:type="spellEnd"/>
      <w:r>
        <w:rPr>
          <w:rFonts w:eastAsia="TimesNewRomanPSMT"/>
          <w:sz w:val="28"/>
          <w:szCs w:val="28"/>
        </w:rPr>
        <w:t xml:space="preserve">). Мощность аллювиальных отложений колеблется в пределах 1-5 м. Целесообразно строительство здесь береговых и </w:t>
      </w:r>
      <w:proofErr w:type="spellStart"/>
      <w:r>
        <w:rPr>
          <w:rFonts w:eastAsia="TimesNewRomanPSMT"/>
          <w:sz w:val="28"/>
          <w:szCs w:val="28"/>
        </w:rPr>
        <w:t>подрусловых</w:t>
      </w:r>
      <w:proofErr w:type="spellEnd"/>
      <w:r>
        <w:rPr>
          <w:rFonts w:eastAsia="TimesNewRomanPSMT"/>
          <w:sz w:val="28"/>
          <w:szCs w:val="28"/>
        </w:rPr>
        <w:t xml:space="preserve"> горизонтальных водозаборных сооружений с дебитом 6-10 л/сек для локального водоснабжения животноводческих ферм или малых населенных пунктов. Как показывает опыт, через 5-7 лет эти водозаборы выходят из строя (</w:t>
      </w:r>
      <w:proofErr w:type="spellStart"/>
      <w:r>
        <w:rPr>
          <w:rFonts w:eastAsia="TimesNewRomanPSMT"/>
          <w:sz w:val="28"/>
          <w:szCs w:val="28"/>
        </w:rPr>
        <w:t>кольматируются</w:t>
      </w:r>
      <w:proofErr w:type="spellEnd"/>
      <w:r>
        <w:rPr>
          <w:rFonts w:eastAsia="TimesNewRomanPSMT"/>
          <w:sz w:val="28"/>
          <w:szCs w:val="28"/>
        </w:rPr>
        <w:t xml:space="preserve"> или размываются паводковыми водами) и поэтому  необходимо их реконструировать или строить новые.</w:t>
      </w:r>
    </w:p>
    <w:p w:rsidR="00641817" w:rsidRDefault="00641817" w:rsidP="00641817">
      <w:pPr>
        <w:ind w:firstLine="720"/>
        <w:rPr>
          <w:b/>
          <w:color w:val="000080"/>
          <w:sz w:val="28"/>
          <w:szCs w:val="28"/>
        </w:rPr>
      </w:pPr>
    </w:p>
    <w:p w:rsidR="00641817" w:rsidRDefault="00641817" w:rsidP="00641817">
      <w:pPr>
        <w:ind w:firstLine="72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2.3. Население</w:t>
      </w:r>
    </w:p>
    <w:p w:rsidR="00641817" w:rsidRDefault="00641817" w:rsidP="00641817">
      <w:pPr>
        <w:rPr>
          <w:sz w:val="20"/>
          <w:szCs w:val="20"/>
        </w:rPr>
      </w:pPr>
    </w:p>
    <w:p w:rsidR="00641817" w:rsidRDefault="00641817" w:rsidP="00641817">
      <w:pPr>
        <w:ind w:firstLine="720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Численность населения </w:t>
      </w:r>
      <w:proofErr w:type="spellStart"/>
      <w:r>
        <w:rPr>
          <w:rFonts w:eastAsia="TimesNewRomanPSMT"/>
          <w:sz w:val="28"/>
          <w:szCs w:val="28"/>
        </w:rPr>
        <w:t>Эльтаркачского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 </w:t>
      </w:r>
      <w:proofErr w:type="gramStart"/>
      <w:r>
        <w:rPr>
          <w:rFonts w:eastAsia="TimesNewRomanPSMT"/>
          <w:sz w:val="28"/>
          <w:szCs w:val="28"/>
        </w:rPr>
        <w:t>согласно паспорта</w:t>
      </w:r>
      <w:proofErr w:type="gram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Эльтаркачского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 на 01.01.2012 составила 3172 человека.</w:t>
      </w:r>
    </w:p>
    <w:p w:rsidR="00641817" w:rsidRDefault="00641817" w:rsidP="00641817">
      <w:pPr>
        <w:ind w:firstLine="7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Численность населения </w:t>
      </w:r>
      <w:proofErr w:type="spellStart"/>
      <w:r>
        <w:rPr>
          <w:rFonts w:eastAsia="TimesNewRomanPSMT"/>
          <w:sz w:val="28"/>
          <w:szCs w:val="28"/>
        </w:rPr>
        <w:t>Эльтаркачского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 на расчетный срок принята 4940 человек.</w:t>
      </w:r>
    </w:p>
    <w:p w:rsidR="00641817" w:rsidRDefault="00641817" w:rsidP="00641817">
      <w:pPr>
        <w:ind w:firstLine="720"/>
        <w:rPr>
          <w:sz w:val="28"/>
          <w:szCs w:val="28"/>
        </w:rPr>
      </w:pPr>
    </w:p>
    <w:p w:rsidR="00641817" w:rsidRDefault="00641817" w:rsidP="00641817">
      <w:pPr>
        <w:ind w:firstLine="72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2.4. Жилищный фонд</w:t>
      </w:r>
    </w:p>
    <w:p w:rsidR="00641817" w:rsidRDefault="00641817" w:rsidP="00641817">
      <w:pPr>
        <w:rPr>
          <w:sz w:val="20"/>
          <w:szCs w:val="20"/>
        </w:rPr>
      </w:pPr>
    </w:p>
    <w:p w:rsidR="00641817" w:rsidRDefault="00641817" w:rsidP="00641817">
      <w:pPr>
        <w:ind w:firstLine="7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Сводные данные, предоставленные администрацией </w:t>
      </w:r>
      <w:proofErr w:type="spellStart"/>
      <w:r>
        <w:rPr>
          <w:rFonts w:eastAsia="TimesNewRomanPSMT"/>
          <w:sz w:val="28"/>
          <w:szCs w:val="28"/>
        </w:rPr>
        <w:t>Эльтаркачского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 свидетельствуют, что общая площадь жилого фонда составляет 39,4 тыс. м</w:t>
      </w:r>
      <w:proofErr w:type="gramStart"/>
      <w:r>
        <w:rPr>
          <w:rFonts w:eastAsia="TimesNewRomanPSMT"/>
          <w:sz w:val="28"/>
          <w:szCs w:val="28"/>
        </w:rPr>
        <w:t>2</w:t>
      </w:r>
      <w:proofErr w:type="gramEnd"/>
      <w:r>
        <w:rPr>
          <w:rFonts w:eastAsia="TimesNewRomanPSMT"/>
          <w:sz w:val="28"/>
          <w:szCs w:val="28"/>
        </w:rPr>
        <w:t>.</w:t>
      </w:r>
    </w:p>
    <w:p w:rsidR="00641817" w:rsidRDefault="00641817" w:rsidP="00641817">
      <w:pPr>
        <w:ind w:firstLine="7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В частной собственности находится 39,47 тыс. м</w:t>
      </w:r>
      <w:proofErr w:type="gramStart"/>
      <w:r>
        <w:rPr>
          <w:rFonts w:eastAsia="TimesNewRomanPSMT"/>
          <w:sz w:val="28"/>
          <w:szCs w:val="28"/>
        </w:rPr>
        <w:t>2</w:t>
      </w:r>
      <w:proofErr w:type="gramEnd"/>
      <w:r>
        <w:rPr>
          <w:rFonts w:eastAsia="TimesNewRomanPSMT"/>
          <w:sz w:val="28"/>
          <w:szCs w:val="28"/>
        </w:rPr>
        <w:t xml:space="preserve"> жилья.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Количество домовладений – 465.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Количество хозяйств (семей) – 660.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Благоустройство жилищного фонда (</w:t>
      </w:r>
      <w:proofErr w:type="gramStart"/>
      <w:r>
        <w:rPr>
          <w:rFonts w:eastAsia="TimesNewRomanPSMT"/>
          <w:sz w:val="28"/>
          <w:szCs w:val="28"/>
        </w:rPr>
        <w:t>в</w:t>
      </w:r>
      <w:proofErr w:type="gramEnd"/>
      <w:r>
        <w:rPr>
          <w:rFonts w:eastAsia="TimesNewRomanPSMT"/>
          <w:sz w:val="28"/>
          <w:szCs w:val="28"/>
        </w:rPr>
        <w:t xml:space="preserve"> % к общей площади):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-водопроводом-80,1;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-канализацией-0,0</w:t>
      </w:r>
      <w:proofErr w:type="gramStart"/>
      <w:r>
        <w:rPr>
          <w:rFonts w:eastAsia="TimesNewRomanPSMT"/>
          <w:sz w:val="28"/>
          <w:szCs w:val="28"/>
        </w:rPr>
        <w:t xml:space="preserve"> ;</w:t>
      </w:r>
      <w:proofErr w:type="gramEnd"/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-отоплением-0,0</w:t>
      </w:r>
      <w:proofErr w:type="gramStart"/>
      <w:r>
        <w:rPr>
          <w:rFonts w:eastAsia="TimesNewRomanPSMT"/>
          <w:sz w:val="28"/>
          <w:szCs w:val="28"/>
        </w:rPr>
        <w:t xml:space="preserve"> ;</w:t>
      </w:r>
      <w:proofErr w:type="gramEnd"/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-газом (сетевым, сжиженным)-10,0;</w:t>
      </w:r>
    </w:p>
    <w:p w:rsidR="00641817" w:rsidRDefault="00641817" w:rsidP="00641817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-горячим водоснабжением 0,0.</w:t>
      </w:r>
    </w:p>
    <w:p w:rsidR="00641817" w:rsidRDefault="00641817" w:rsidP="00641817">
      <w:pPr>
        <w:ind w:firstLine="720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Средняя жилищная обеспеченность по </w:t>
      </w:r>
      <w:proofErr w:type="spellStart"/>
      <w:r>
        <w:rPr>
          <w:rFonts w:eastAsia="TimesNewRomanPSMT"/>
          <w:sz w:val="28"/>
          <w:szCs w:val="28"/>
        </w:rPr>
        <w:t>Эльтаркачскому</w:t>
      </w:r>
      <w:proofErr w:type="spellEnd"/>
      <w:r>
        <w:rPr>
          <w:rFonts w:eastAsia="TimesNewRomanPSMT"/>
          <w:sz w:val="28"/>
          <w:szCs w:val="28"/>
        </w:rPr>
        <w:t xml:space="preserve"> сельскому поселению составляет 12,42 м</w:t>
      </w:r>
      <w:proofErr w:type="gramStart"/>
      <w:r>
        <w:rPr>
          <w:rFonts w:eastAsia="TimesNewRomanPSMT"/>
          <w:sz w:val="28"/>
          <w:szCs w:val="28"/>
        </w:rPr>
        <w:t>2</w:t>
      </w:r>
      <w:proofErr w:type="gramEnd"/>
      <w:r>
        <w:rPr>
          <w:rFonts w:eastAsia="TimesNewRomanPSMT"/>
          <w:sz w:val="28"/>
          <w:szCs w:val="28"/>
        </w:rPr>
        <w:t>/чел.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 расчетный период согласно Генерального плана (2027г.) жилищная обеспеченность принимается в размере 25 м</w:t>
      </w:r>
      <w:proofErr w:type="gramStart"/>
      <w:r>
        <w:rPr>
          <w:rFonts w:eastAsia="TimesNewRomanPSMT"/>
          <w:sz w:val="28"/>
          <w:szCs w:val="28"/>
        </w:rPr>
        <w:t>2</w:t>
      </w:r>
      <w:proofErr w:type="gramEnd"/>
      <w:r>
        <w:rPr>
          <w:rFonts w:eastAsia="TimesNewRomanPSMT"/>
          <w:sz w:val="28"/>
          <w:szCs w:val="28"/>
        </w:rPr>
        <w:t>/чел. При расчете объемов нового строительства учитывалась современная ситуация и необходимость выдержать тенденцию постепенного нарастания ежегодного ввода жилья для достижения через 20 лет благоприятных жилищных условий.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</w:p>
    <w:p w:rsidR="00641817" w:rsidRDefault="00641817" w:rsidP="00641817">
      <w:pPr>
        <w:jc w:val="center"/>
        <w:rPr>
          <w:b/>
          <w:sz w:val="28"/>
          <w:szCs w:val="28"/>
        </w:rPr>
      </w:pPr>
    </w:p>
    <w:p w:rsidR="00641817" w:rsidRDefault="00641817" w:rsidP="00641817">
      <w:pPr>
        <w:jc w:val="center"/>
        <w:rPr>
          <w:b/>
          <w:sz w:val="28"/>
          <w:szCs w:val="28"/>
        </w:rPr>
      </w:pPr>
    </w:p>
    <w:p w:rsidR="00641817" w:rsidRDefault="00641817" w:rsidP="0064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41817" w:rsidRDefault="00641817" w:rsidP="0064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</w:p>
    <w:p w:rsidR="00641817" w:rsidRDefault="00641817" w:rsidP="00641817">
      <w:pPr>
        <w:jc w:val="right"/>
        <w:rPr>
          <w:sz w:val="20"/>
          <w:szCs w:val="20"/>
        </w:rPr>
      </w:pPr>
      <w:r>
        <w:t>Табл.1.</w:t>
      </w:r>
    </w:p>
    <w:tbl>
      <w:tblPr>
        <w:tblW w:w="50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710"/>
        <w:gridCol w:w="4402"/>
        <w:gridCol w:w="1487"/>
        <w:gridCol w:w="1824"/>
        <w:gridCol w:w="1524"/>
      </w:tblGrid>
      <w:tr w:rsidR="00641817" w:rsidTr="00D316DB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Един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зм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Современное состояние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Расчетный срок 2027г.</w:t>
            </w:r>
          </w:p>
        </w:tc>
      </w:tr>
      <w:tr w:rsidR="00641817" w:rsidTr="00D316DB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Население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1817" w:rsidTr="00D316DB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населения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4940</w:t>
            </w:r>
          </w:p>
        </w:tc>
      </w:tr>
      <w:tr w:rsidR="00641817" w:rsidTr="00D316DB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Жилищный фонд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1817" w:rsidTr="00D316DB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Жилищный фонд –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39400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123500</w:t>
            </w:r>
          </w:p>
        </w:tc>
      </w:tr>
      <w:tr w:rsidR="00641817" w:rsidTr="00D316DB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Выбытие жилого фонда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41817" w:rsidTr="00D316DB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Новое жилищное строительство –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/га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Обеспеченность жилищным фондом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/чел.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Объекты социально и культурно-бытового обслуживания населения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Детские дошкольные учреждения –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Фак. мест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Общеобразовательные школы –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ест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Внешкольные учреждения –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ФАП –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посещений в смену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Поликлиники, (медицинские центры) –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посещений в смену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Аптеки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Станция скорой медицинской помощи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Предприятия розничной торговли –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Предприятия общественного питания –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Предприятия бытового обслуживания -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Ед./рабочих мест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6/35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Учреждения культуры и искусства –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Спортивные залы общественного пользования –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Плоскостные спортивные сооружения – всего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Инженерная инфра структура и благоустройство территории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Водоснабжение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Протяженность сетей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ПИР</w:t>
            </w: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Канализация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1817" w:rsidTr="00D316DB">
        <w:trPr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9.2.1.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Протяженность сетей канализации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41817" w:rsidRDefault="00641817" w:rsidP="00641817">
      <w:pPr>
        <w:rPr>
          <w:sz w:val="20"/>
          <w:szCs w:val="20"/>
        </w:rPr>
      </w:pPr>
    </w:p>
    <w:p w:rsidR="00641817" w:rsidRDefault="00641817" w:rsidP="00641817"/>
    <w:p w:rsidR="00641817" w:rsidRDefault="00641817" w:rsidP="00641817">
      <w:pPr>
        <w:spacing w:before="150" w:after="150"/>
        <w:rPr>
          <w:b/>
          <w:color w:val="00000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4.     Характеристика существующего состояния коммунальной инфраструктуры</w:t>
      </w:r>
    </w:p>
    <w:p w:rsidR="00641817" w:rsidRDefault="00641817" w:rsidP="00641817">
      <w:pPr>
        <w:ind w:firstLine="720"/>
        <w:rPr>
          <w:sz w:val="28"/>
          <w:szCs w:val="28"/>
        </w:rPr>
      </w:pPr>
    </w:p>
    <w:p w:rsidR="00641817" w:rsidRDefault="00641817" w:rsidP="00641817">
      <w:pPr>
        <w:ind w:firstLine="720"/>
        <w:jc w:val="both"/>
        <w:rPr>
          <w:b/>
          <w:bCs/>
          <w:i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4.1. </w:t>
      </w:r>
      <w:r>
        <w:rPr>
          <w:b/>
          <w:bCs/>
          <w:iCs/>
          <w:color w:val="000080"/>
          <w:sz w:val="28"/>
          <w:szCs w:val="28"/>
        </w:rPr>
        <w:t>Водоснабжение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Источником водоснабжения аула 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 xml:space="preserve"> являются поверхностные воды (водохранилище «Головное»). Подача воды населению аула 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 xml:space="preserve"> осуществляется из водоводов ФГУ «Управление по мелиорации земель и сельскохозяйственного водоснабжения по Карачаево-Черкесской республике. </w:t>
      </w:r>
      <w:proofErr w:type="spellStart"/>
      <w:r>
        <w:rPr>
          <w:rFonts w:eastAsia="TimesNewRomanPSMT"/>
          <w:sz w:val="28"/>
          <w:szCs w:val="28"/>
        </w:rPr>
        <w:t>Усть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Джегутинский</w:t>
      </w:r>
      <w:proofErr w:type="spellEnd"/>
      <w:r>
        <w:rPr>
          <w:rFonts w:eastAsia="TimesNewRomanPSMT"/>
          <w:sz w:val="28"/>
          <w:szCs w:val="28"/>
        </w:rPr>
        <w:t xml:space="preserve"> филиал». 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Головные сооружения водопроводов в комплексе с очистными сооружениями расположены в северо-восточной части водохранилища «Головное».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Водозаборные сооружения размещены вблизи площадки очистных сооружений водопровода, примыкающей с востока к правобережной оградительной дамбе водохранилища.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Они состоят из водоприемных оголовков, размещенных в водоподводящем канале, трех самотечно-сифонных линий диаметром 800 мм, заканчивающихся водоприемным колодцем с плоскими водоочистными сетками. Забор воды из водохранилища «Головное» осуществляется на правом его берегу, в 70 </w:t>
      </w:r>
      <w:proofErr w:type="gramStart"/>
      <w:r>
        <w:rPr>
          <w:rFonts w:eastAsia="TimesNewRomanPSMT"/>
          <w:sz w:val="28"/>
          <w:szCs w:val="28"/>
        </w:rPr>
        <w:t>м</w:t>
      </w:r>
      <w:proofErr w:type="gramEnd"/>
      <w:r>
        <w:rPr>
          <w:rFonts w:eastAsia="TimesNewRomanPSMT"/>
          <w:sz w:val="28"/>
          <w:szCs w:val="28"/>
        </w:rPr>
        <w:t xml:space="preserve"> от оси струенаправляющей дамбы подводящего капала головных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сооружений БСК. В состав водозаборных сооружений входят: подводящий канал, водоприемный колодец и насосная станция, в которой устанавливаются несколько групп насосов для I и II подъёмов. 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Здание насосной станции расположено на площадке водоочистных сооружений, в 30 м от резервуаров фильтрованной воды и в 120 м от водоприемного колодца водозабора из водохранилища.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Блок основных водоочистных сооружений состоит из </w:t>
      </w:r>
      <w:proofErr w:type="spellStart"/>
      <w:r>
        <w:rPr>
          <w:rFonts w:eastAsia="TimesNewRomanPSMT"/>
          <w:sz w:val="28"/>
          <w:szCs w:val="28"/>
        </w:rPr>
        <w:t>реагентного</w:t>
      </w:r>
      <w:proofErr w:type="spellEnd"/>
      <w:r>
        <w:rPr>
          <w:rFonts w:eastAsia="TimesNewRomanPSMT"/>
          <w:sz w:val="28"/>
          <w:szCs w:val="28"/>
        </w:rPr>
        <w:t xml:space="preserve"> хозяйства со смесителями, семи горизонтальных отстойников и фильтровального зала с примыкающим к нему служебным корпусом. </w:t>
      </w:r>
    </w:p>
    <w:p w:rsidR="00641817" w:rsidRDefault="00641817" w:rsidP="00641817">
      <w:pPr>
        <w:shd w:val="clear" w:color="auto" w:fill="FFFFFF"/>
        <w:spacing w:before="5" w:line="312" w:lineRule="exact"/>
        <w:ind w:right="38" w:firstLine="709"/>
        <w:jc w:val="both"/>
        <w:rPr>
          <w:color w:val="000000"/>
          <w:spacing w:val="-12"/>
          <w:sz w:val="28"/>
          <w:szCs w:val="28"/>
        </w:rPr>
      </w:pPr>
      <w:proofErr w:type="spellStart"/>
      <w:r>
        <w:rPr>
          <w:color w:val="000000"/>
          <w:spacing w:val="-12"/>
          <w:sz w:val="28"/>
          <w:szCs w:val="28"/>
        </w:rPr>
        <w:t>Учкекенский</w:t>
      </w:r>
      <w:proofErr w:type="spellEnd"/>
      <w:r>
        <w:rPr>
          <w:color w:val="000000"/>
          <w:spacing w:val="-12"/>
          <w:sz w:val="28"/>
          <w:szCs w:val="28"/>
        </w:rPr>
        <w:t xml:space="preserve"> групповой водопровод диаметром 600 мм общей протяженностью 83 км проходит от очистных сооружений водопровода по территории </w:t>
      </w:r>
      <w:proofErr w:type="spellStart"/>
      <w:r>
        <w:rPr>
          <w:color w:val="000000"/>
          <w:spacing w:val="-12"/>
          <w:sz w:val="28"/>
          <w:szCs w:val="28"/>
        </w:rPr>
        <w:t>Усть-Джегутинского</w:t>
      </w:r>
      <w:proofErr w:type="spellEnd"/>
      <w:r>
        <w:rPr>
          <w:color w:val="000000"/>
          <w:spacing w:val="-12"/>
          <w:sz w:val="28"/>
          <w:szCs w:val="28"/>
        </w:rPr>
        <w:t xml:space="preserve"> и </w:t>
      </w:r>
      <w:proofErr w:type="spellStart"/>
      <w:r>
        <w:rPr>
          <w:color w:val="000000"/>
          <w:spacing w:val="-12"/>
          <w:sz w:val="28"/>
          <w:szCs w:val="28"/>
        </w:rPr>
        <w:t>Прикубанского</w:t>
      </w:r>
      <w:proofErr w:type="spellEnd"/>
      <w:r>
        <w:rPr>
          <w:color w:val="000000"/>
          <w:spacing w:val="-12"/>
          <w:sz w:val="28"/>
          <w:szCs w:val="28"/>
        </w:rPr>
        <w:t xml:space="preserve"> районов до станицы </w:t>
      </w:r>
      <w:proofErr w:type="spellStart"/>
      <w:r>
        <w:rPr>
          <w:color w:val="000000"/>
          <w:spacing w:val="-12"/>
          <w:sz w:val="28"/>
          <w:szCs w:val="28"/>
        </w:rPr>
        <w:t>Бекешевской</w:t>
      </w:r>
      <w:proofErr w:type="spellEnd"/>
      <w:r>
        <w:rPr>
          <w:color w:val="000000"/>
          <w:spacing w:val="-12"/>
          <w:sz w:val="28"/>
          <w:szCs w:val="28"/>
        </w:rPr>
        <w:t xml:space="preserve"> Пригородного района Ставропольского края. Для подачи воды в </w:t>
      </w:r>
      <w:proofErr w:type="spellStart"/>
      <w:r>
        <w:rPr>
          <w:color w:val="000000"/>
          <w:spacing w:val="-12"/>
          <w:sz w:val="28"/>
          <w:szCs w:val="28"/>
        </w:rPr>
        <w:t>Учкекенский</w:t>
      </w:r>
      <w:proofErr w:type="spellEnd"/>
      <w:r>
        <w:rPr>
          <w:color w:val="000000"/>
          <w:spacing w:val="-12"/>
          <w:sz w:val="28"/>
          <w:szCs w:val="28"/>
        </w:rPr>
        <w:t xml:space="preserve"> групповой водопровод (УГВ) в насосной станции </w:t>
      </w:r>
      <w:r>
        <w:rPr>
          <w:color w:val="000000"/>
          <w:spacing w:val="-12"/>
          <w:sz w:val="28"/>
          <w:szCs w:val="28"/>
          <w:lang w:val="en-US"/>
        </w:rPr>
        <w:t>I</w:t>
      </w:r>
      <w:r>
        <w:rPr>
          <w:color w:val="000000"/>
          <w:spacing w:val="-12"/>
          <w:sz w:val="28"/>
          <w:szCs w:val="28"/>
        </w:rPr>
        <w:t xml:space="preserve"> и </w:t>
      </w:r>
      <w:r>
        <w:rPr>
          <w:color w:val="000000"/>
          <w:spacing w:val="-12"/>
          <w:sz w:val="28"/>
          <w:szCs w:val="28"/>
          <w:lang w:val="en-US"/>
        </w:rPr>
        <w:t>II</w:t>
      </w:r>
      <w:r>
        <w:rPr>
          <w:color w:val="000000"/>
          <w:spacing w:val="-12"/>
          <w:sz w:val="28"/>
          <w:szCs w:val="28"/>
        </w:rPr>
        <w:t xml:space="preserve"> подъема установлены насосы марки 3В-200х4 в количестве 6 штук (4рабочих и 2 резервных).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proofErr w:type="gramStart"/>
      <w:r>
        <w:rPr>
          <w:color w:val="000000"/>
          <w:spacing w:val="-12"/>
          <w:sz w:val="28"/>
          <w:szCs w:val="28"/>
        </w:rPr>
        <w:t xml:space="preserve">От УГВ по напорному водоводу диаметром 300 мм вода поступает в резервуары емкостью 2х75 м3 на территории насосной станции в а. Новая </w:t>
      </w:r>
      <w:proofErr w:type="spellStart"/>
      <w:r>
        <w:rPr>
          <w:color w:val="000000"/>
          <w:spacing w:val="-12"/>
          <w:sz w:val="28"/>
          <w:szCs w:val="28"/>
        </w:rPr>
        <w:t>Джегута</w:t>
      </w:r>
      <w:proofErr w:type="spellEnd"/>
      <w:r>
        <w:rPr>
          <w:color w:val="000000"/>
          <w:spacing w:val="-12"/>
          <w:sz w:val="28"/>
          <w:szCs w:val="28"/>
        </w:rPr>
        <w:t xml:space="preserve">, откуда насосами марки ЦНС60-330 (2шт) подается в напорно-регулирующие резервуары а. </w:t>
      </w:r>
      <w:proofErr w:type="spellStart"/>
      <w:r>
        <w:rPr>
          <w:color w:val="000000"/>
          <w:spacing w:val="-12"/>
          <w:sz w:val="28"/>
          <w:szCs w:val="28"/>
        </w:rPr>
        <w:t>Эльтаркач</w:t>
      </w:r>
      <w:proofErr w:type="spellEnd"/>
      <w:r>
        <w:rPr>
          <w:color w:val="000000"/>
          <w:spacing w:val="-12"/>
          <w:sz w:val="28"/>
          <w:szCs w:val="28"/>
        </w:rPr>
        <w:t xml:space="preserve"> емкостью 2х250 м3 и далее в разводящие сети аула.</w:t>
      </w:r>
      <w:proofErr w:type="gramEnd"/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 ауле 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 xml:space="preserve"> имеется 14,8 км водопроводных сетей. При сроке эксплуатации 15-20 лет 79% сетей эксплуатируются более 35 лет и требуют замены.</w:t>
      </w: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Оценочная ведомость к паспорту водопроводной сети и сооружений водопровода а. 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 xml:space="preserve">  по состоянию на 01.01.2012 г.</w:t>
      </w:r>
    </w:p>
    <w:p w:rsidR="00641817" w:rsidRDefault="00641817" w:rsidP="00641817">
      <w:pPr>
        <w:ind w:firstLine="720"/>
        <w:jc w:val="right"/>
        <w:rPr>
          <w:rFonts w:eastAsia="TimesNewRomanPSMT"/>
          <w:sz w:val="20"/>
          <w:szCs w:val="20"/>
        </w:rPr>
      </w:pPr>
      <w:r>
        <w:rPr>
          <w:rFonts w:eastAsia="TimesNewRomanPSMT"/>
        </w:rPr>
        <w:t xml:space="preserve">Табл.2.  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674"/>
        <w:gridCol w:w="2717"/>
        <w:gridCol w:w="1296"/>
        <w:gridCol w:w="845"/>
        <w:gridCol w:w="1417"/>
        <w:gridCol w:w="940"/>
        <w:gridCol w:w="700"/>
        <w:gridCol w:w="966"/>
      </w:tblGrid>
      <w:tr w:rsidR="00641817" w:rsidTr="00D316DB">
        <w:trPr>
          <w:trHeight w:val="14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показателей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ввода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Балансовая стоимость, руб.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износа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износа</w:t>
            </w:r>
          </w:p>
        </w:tc>
      </w:tr>
      <w:tr w:rsidR="00641817" w:rsidTr="00D316D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41817" w:rsidTr="00D316D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Напорный водовод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30.11.1991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5,943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817" w:rsidTr="00D316D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Резервуар чистой воды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/м3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817" w:rsidTr="00D316D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Разводящая сеть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817" w:rsidTr="00D316D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Колодцы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817" w:rsidTr="00D316D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Колонки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817" w:rsidTr="00D316D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Регулирующие задвижки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817" w:rsidTr="00D316D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Пожарные гидранты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817" w:rsidTr="00D316D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Вантузы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1817" w:rsidTr="00D316DB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41817" w:rsidRDefault="00641817" w:rsidP="00641817">
      <w:pPr>
        <w:ind w:firstLine="720"/>
        <w:jc w:val="center"/>
        <w:rPr>
          <w:rFonts w:eastAsia="TimesNewRomanPSMT"/>
          <w:sz w:val="28"/>
          <w:szCs w:val="28"/>
        </w:rPr>
      </w:pPr>
    </w:p>
    <w:p w:rsidR="00641817" w:rsidRDefault="00641817" w:rsidP="00641817">
      <w:pPr>
        <w:ind w:firstLine="7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Сети водопровода а. 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 xml:space="preserve"> по состоянию на 01.01.2012 г.</w:t>
      </w:r>
    </w:p>
    <w:p w:rsidR="00641817" w:rsidRDefault="00641817" w:rsidP="00641817">
      <w:pPr>
        <w:ind w:firstLine="720"/>
        <w:jc w:val="right"/>
        <w:rPr>
          <w:rFonts w:eastAsia="TimesNewRomanPSMT"/>
          <w:sz w:val="20"/>
          <w:szCs w:val="20"/>
        </w:rPr>
      </w:pPr>
      <w:r>
        <w:rPr>
          <w:rFonts w:eastAsia="TimesNewRomanPSMT"/>
        </w:rPr>
        <w:t>Табл.3.</w:t>
      </w:r>
    </w:p>
    <w:tbl>
      <w:tblPr>
        <w:tblW w:w="97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"/>
        <w:gridCol w:w="2047"/>
        <w:gridCol w:w="1799"/>
        <w:gridCol w:w="1260"/>
        <w:gridCol w:w="1260"/>
        <w:gridCol w:w="1619"/>
        <w:gridCol w:w="1080"/>
      </w:tblGrid>
      <w:tr w:rsidR="00641817" w:rsidTr="00D316DB">
        <w:trPr>
          <w:trHeight w:val="35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lastRenderedPageBreak/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Наименование </w:t>
            </w:r>
            <w:r>
              <w:rPr>
                <w:color w:val="000000"/>
              </w:rPr>
              <w:lastRenderedPageBreak/>
              <w:t>улиц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Протяженност</w:t>
            </w:r>
            <w:r>
              <w:rPr>
                <w:color w:val="000000"/>
              </w:rPr>
              <w:lastRenderedPageBreak/>
              <w:t xml:space="preserve">ь, 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Диаметр, </w:t>
            </w:r>
            <w:proofErr w:type="gramStart"/>
            <w:r>
              <w:rPr>
                <w:color w:val="000000"/>
              </w:rPr>
              <w:lastRenderedPageBreak/>
              <w:t>мм</w:t>
            </w:r>
            <w:proofErr w:type="gram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Виды сооружений</w:t>
            </w:r>
          </w:p>
        </w:tc>
      </w:tr>
      <w:tr w:rsidR="00641817" w:rsidTr="00D316DB">
        <w:trPr>
          <w:trHeight w:val="11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rPr>
                <w:color w:val="00000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колодцы,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/м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регулирующие задвижки,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/д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Вантузы,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641817" w:rsidTr="00D316D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41817" w:rsidTr="00D316D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150,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1817" w:rsidTr="00D316D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Октябрьская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1817" w:rsidTr="00D316D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Пионерская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proofErr w:type="gramStart"/>
            <w:r>
              <w:rPr>
                <w:color w:val="000000"/>
              </w:rPr>
              <w:t>ст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1817" w:rsidTr="00D316D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Подгорная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3/80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1817" w:rsidTr="00D316D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150,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3/1,5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6/150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1817" w:rsidTr="00D316D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41817" w:rsidTr="00D316D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Напорный водовод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275,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7/1,5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7/250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41817" w:rsidTr="00D316D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14,816 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Дополнительно для улучшения водоснабжения введен в эксплуатацию самотечный водопровод от родников в </w:t>
      </w:r>
      <w:proofErr w:type="spellStart"/>
      <w:r>
        <w:rPr>
          <w:rFonts w:eastAsia="TimesNewRomanPSMT"/>
          <w:sz w:val="28"/>
          <w:szCs w:val="28"/>
        </w:rPr>
        <w:t>а</w:t>
      </w:r>
      <w:proofErr w:type="gramStart"/>
      <w:r>
        <w:rPr>
          <w:rFonts w:eastAsia="TimesNewRomanPSMT"/>
          <w:sz w:val="28"/>
          <w:szCs w:val="28"/>
        </w:rPr>
        <w:t>.Э</w:t>
      </w:r>
      <w:proofErr w:type="gramEnd"/>
      <w:r>
        <w:rPr>
          <w:rFonts w:eastAsia="TimesNewRomanPSMT"/>
          <w:sz w:val="28"/>
          <w:szCs w:val="28"/>
        </w:rPr>
        <w:t>льтаркач</w:t>
      </w:r>
      <w:proofErr w:type="spellEnd"/>
      <w:r>
        <w:rPr>
          <w:rFonts w:eastAsia="TimesNewRomanPSMT"/>
          <w:sz w:val="28"/>
          <w:szCs w:val="28"/>
        </w:rPr>
        <w:t>, который снабжает водой  школу, больницу, детский садик и  5% населения.</w:t>
      </w:r>
    </w:p>
    <w:p w:rsidR="00641817" w:rsidRDefault="00641817" w:rsidP="00641817">
      <w:pPr>
        <w:ind w:firstLine="720"/>
        <w:jc w:val="both"/>
        <w:rPr>
          <w:b/>
          <w:bCs/>
          <w:iCs/>
          <w:color w:val="000080"/>
          <w:sz w:val="28"/>
          <w:szCs w:val="28"/>
        </w:rPr>
      </w:pPr>
    </w:p>
    <w:p w:rsidR="00641817" w:rsidRDefault="00641817" w:rsidP="00641817">
      <w:pPr>
        <w:ind w:firstLine="900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4.2. Общие выводы</w:t>
      </w:r>
    </w:p>
    <w:p w:rsidR="00641817" w:rsidRDefault="00641817" w:rsidP="00641817">
      <w:pPr>
        <w:ind w:firstLine="900"/>
        <w:jc w:val="both"/>
        <w:rPr>
          <w:b/>
          <w:color w:val="000080"/>
          <w:sz w:val="28"/>
          <w:szCs w:val="28"/>
        </w:rPr>
      </w:pP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Централизованным водоснабжением охвачено только 92,3% населения аула. (3172 – 242)</w:t>
      </w:r>
    </w:p>
    <w:p w:rsidR="00641817" w:rsidRDefault="00641817" w:rsidP="00641817">
      <w:pPr>
        <w:ind w:firstLine="90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Показатели обеспеченности жилого фонда водопроводом – 80,1% к общей площади. Износ водопроводных сетей составляет -79%.</w:t>
      </w:r>
    </w:p>
    <w:p w:rsidR="00641817" w:rsidRDefault="00641817" w:rsidP="00641817">
      <w:pPr>
        <w:ind w:firstLine="900"/>
        <w:jc w:val="both"/>
        <w:rPr>
          <w:b/>
          <w:color w:val="000080"/>
          <w:sz w:val="28"/>
          <w:szCs w:val="28"/>
        </w:rPr>
      </w:pPr>
    </w:p>
    <w:p w:rsidR="00641817" w:rsidRDefault="00641817" w:rsidP="00641817">
      <w:pPr>
        <w:spacing w:before="120" w:after="120"/>
        <w:ind w:firstLine="851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4.3. Баланс водоснабжения и потребления питьевой воды</w:t>
      </w:r>
    </w:p>
    <w:p w:rsidR="00641817" w:rsidRDefault="00641817" w:rsidP="00641817">
      <w:pPr>
        <w:spacing w:before="120" w:after="120"/>
        <w:ind w:firstLine="851"/>
        <w:jc w:val="both"/>
        <w:rPr>
          <w:sz w:val="28"/>
          <w:szCs w:val="28"/>
        </w:rPr>
      </w:pPr>
    </w:p>
    <w:p w:rsidR="00641817" w:rsidRDefault="00641817" w:rsidP="00641817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Баланс подачи и реализации воды по зонам действия источников</w:t>
      </w:r>
    </w:p>
    <w:p w:rsidR="00641817" w:rsidRDefault="00641817" w:rsidP="00641817">
      <w:pPr>
        <w:spacing w:before="120" w:after="120"/>
        <w:ind w:firstLine="851"/>
        <w:jc w:val="right"/>
        <w:rPr>
          <w:sz w:val="20"/>
          <w:szCs w:val="20"/>
        </w:rPr>
      </w:pPr>
      <w:r>
        <w:t>Табл.4.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2242"/>
        <w:gridCol w:w="1707"/>
        <w:gridCol w:w="1630"/>
        <w:gridCol w:w="967"/>
      </w:tblGrid>
      <w:tr w:rsidR="00641817" w:rsidTr="00D316DB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Подано</w:t>
            </w:r>
          </w:p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3/год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</w:t>
            </w:r>
          </w:p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3/год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Потери и неучтенные расходы</w:t>
            </w:r>
          </w:p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3/год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41817" w:rsidTr="00D316DB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Усть-Джегутинский</w:t>
            </w:r>
            <w:proofErr w:type="spellEnd"/>
            <w:r>
              <w:rPr>
                <w:sz w:val="28"/>
                <w:szCs w:val="28"/>
              </w:rPr>
              <w:t xml:space="preserve"> филиал ФГУ «Управление мелиорации земель и сельскохозяйственного водоснабжения по КЧР»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41817" w:rsidRDefault="00641817" w:rsidP="00641817">
      <w:pPr>
        <w:jc w:val="both"/>
        <w:rPr>
          <w:b/>
          <w:bCs/>
          <w:i/>
          <w:iCs/>
          <w:sz w:val="28"/>
          <w:szCs w:val="28"/>
        </w:rPr>
      </w:pPr>
    </w:p>
    <w:p w:rsidR="00641817" w:rsidRDefault="00641817" w:rsidP="006418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4.4. Водоснабжение и водоотведение</w:t>
      </w:r>
    </w:p>
    <w:p w:rsidR="00641817" w:rsidRDefault="00641817" w:rsidP="0064181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Водоснабжение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На территор</w:t>
      </w:r>
      <w:proofErr w:type="gramStart"/>
      <w:r>
        <w:rPr>
          <w:rFonts w:eastAsia="TimesNewRomanPSMT"/>
          <w:sz w:val="28"/>
          <w:szCs w:val="28"/>
        </w:rPr>
        <w:t>ии ау</w:t>
      </w:r>
      <w:proofErr w:type="gramEnd"/>
      <w:r>
        <w:rPr>
          <w:rFonts w:eastAsia="TimesNewRomanPSMT"/>
          <w:sz w:val="28"/>
          <w:szCs w:val="28"/>
        </w:rPr>
        <w:t>ла предусматривается новое строительство жилых и коммунальных объектов. Проектом предусматривается обеспечить централизованным водоснабжением всю существующую и проектируемую застройку   населенного пункта.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Расчетное водопотребление определено дифференцированно, исходя из расчетной численности населения и удельного водопотребления на 1 жителя.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Расчетное водопотребление составит 843 м3/</w:t>
      </w:r>
      <w:proofErr w:type="spellStart"/>
      <w:r>
        <w:rPr>
          <w:rFonts w:eastAsia="TimesNewRomanPSMT"/>
          <w:sz w:val="28"/>
          <w:szCs w:val="28"/>
        </w:rPr>
        <w:t>сут</w:t>
      </w:r>
      <w:proofErr w:type="spellEnd"/>
      <w:r>
        <w:rPr>
          <w:rFonts w:eastAsia="TimesNewRomanPSMT"/>
          <w:sz w:val="28"/>
          <w:szCs w:val="28"/>
        </w:rPr>
        <w:t>. на 1 очередь, 1235м3/</w:t>
      </w:r>
      <w:proofErr w:type="spellStart"/>
      <w:r>
        <w:rPr>
          <w:rFonts w:eastAsia="TimesNewRomanPSMT"/>
          <w:sz w:val="28"/>
          <w:szCs w:val="28"/>
        </w:rPr>
        <w:t>сут</w:t>
      </w:r>
      <w:proofErr w:type="spellEnd"/>
      <w:r>
        <w:rPr>
          <w:rFonts w:eastAsia="TimesNewRomanPSMT"/>
          <w:sz w:val="28"/>
          <w:szCs w:val="28"/>
        </w:rPr>
        <w:t>. на расчетный срок и 2392 м3/</w:t>
      </w:r>
      <w:proofErr w:type="spellStart"/>
      <w:r>
        <w:rPr>
          <w:rFonts w:eastAsia="TimesNewRomanPSMT"/>
          <w:sz w:val="28"/>
          <w:szCs w:val="28"/>
        </w:rPr>
        <w:t>сут</w:t>
      </w:r>
      <w:proofErr w:type="spellEnd"/>
      <w:r>
        <w:rPr>
          <w:rFonts w:eastAsia="TimesNewRomanPSMT"/>
          <w:sz w:val="28"/>
          <w:szCs w:val="28"/>
        </w:rPr>
        <w:t>. на перспективу.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Основным источником водоснабжения будут являться поверхностные воды </w:t>
      </w:r>
      <w:proofErr w:type="gramStart"/>
      <w:r>
        <w:rPr>
          <w:rFonts w:eastAsia="TimesNewRomanPSMT"/>
          <w:sz w:val="28"/>
          <w:szCs w:val="28"/>
        </w:rPr>
        <w:t>из</w:t>
      </w:r>
      <w:proofErr w:type="gramEnd"/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водохранилища Карачаево-Черкесского филиала ОАО «</w:t>
      </w:r>
      <w:proofErr w:type="spellStart"/>
      <w:r>
        <w:rPr>
          <w:rFonts w:eastAsia="TimesNewRomanPSMT"/>
          <w:sz w:val="28"/>
          <w:szCs w:val="28"/>
        </w:rPr>
        <w:t>РусГидро</w:t>
      </w:r>
      <w:proofErr w:type="spellEnd"/>
      <w:r>
        <w:rPr>
          <w:rFonts w:eastAsia="TimesNewRomanPSMT"/>
          <w:sz w:val="28"/>
          <w:szCs w:val="28"/>
        </w:rPr>
        <w:t>» Зеленчукская ГЭС.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Необходимо: обустройство резервного источника – использование подземных вод.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  <w:u w:val="single"/>
        </w:rPr>
      </w:pPr>
      <w:r>
        <w:rPr>
          <w:rFonts w:eastAsia="TimesNewRomanPSMT"/>
          <w:sz w:val="28"/>
          <w:szCs w:val="28"/>
          <w:u w:val="single"/>
        </w:rPr>
        <w:t>Первоочередные мероприятия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Для водоснабжения нового строительства и существующей застройки предлагается: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организация артезианской скважины и накопительного резервуара для обеспечения водой питьевого качества жителей и объектов коммунально-бытового назначения;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завершение реконструкции водопроводных сетей (в рамках целевой республиканской программы «Чистая вода»);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до 01.01.2016г. предусмотрено проведение работ по реконструкции уличных разводящих водопроводов (в рамках целевой республиканской программы «Чистая вода»);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проведение ремонта резервуаров воды (до 2016г.);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proofErr w:type="spellStart"/>
      <w:r>
        <w:rPr>
          <w:rFonts w:eastAsia="TimesNewRomanPSMT"/>
          <w:sz w:val="28"/>
          <w:szCs w:val="28"/>
        </w:rPr>
        <w:t>закольцовка</w:t>
      </w:r>
      <w:proofErr w:type="spellEnd"/>
      <w:r>
        <w:rPr>
          <w:rFonts w:eastAsia="TimesNewRomanPSMT"/>
          <w:sz w:val="28"/>
          <w:szCs w:val="28"/>
        </w:rPr>
        <w:t xml:space="preserve"> существующих водопроводных сетей;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регулярная дезинфекция водопроводных сооружений (на постоянной основе).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Новая водопроводная сеть трассируется по кольцевой схеме и оборудуется пожарными гидрантами. Пожарные гидранты должны устанавливаться через каждые 100-150 метров по улично-дорожной сети;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Емкость резервуаров, необходимая для хранения пожарных и аварийных запасов воды, объемов для регулирования неравномерного водопотребления воды ориентировочно принимается в размере 15-20% от суммарного водопотребления: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Мероприятия на расчетный срок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установка </w:t>
      </w:r>
      <w:proofErr w:type="spellStart"/>
      <w:r>
        <w:rPr>
          <w:rFonts w:eastAsia="TimesNewRomanPSMT"/>
          <w:sz w:val="28"/>
          <w:szCs w:val="28"/>
        </w:rPr>
        <w:t>водосчетчиков</w:t>
      </w:r>
      <w:proofErr w:type="spellEnd"/>
      <w:r>
        <w:rPr>
          <w:rFonts w:eastAsia="TimesNewRomanPSMT"/>
          <w:sz w:val="28"/>
          <w:szCs w:val="28"/>
        </w:rPr>
        <w:t xml:space="preserve"> на входе в каждое здание (индивидуальные владельцы)</w:t>
      </w:r>
      <w:proofErr w:type="gramStart"/>
      <w:r>
        <w:rPr>
          <w:rFonts w:eastAsia="TimesNewRomanPSMT"/>
          <w:sz w:val="28"/>
          <w:szCs w:val="28"/>
        </w:rPr>
        <w:t>,о</w:t>
      </w:r>
      <w:proofErr w:type="gramEnd"/>
      <w:r>
        <w:rPr>
          <w:rFonts w:eastAsia="TimesNewRomanPSMT"/>
          <w:sz w:val="28"/>
          <w:szCs w:val="28"/>
        </w:rPr>
        <w:t>борудованных централизованным водоснабжением;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на водозаборах подземных вод выполнение мероприятий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641817" w:rsidRDefault="00641817" w:rsidP="00641817">
      <w:pPr>
        <w:jc w:val="both"/>
        <w:rPr>
          <w:rFonts w:eastAsia="TimesNewRomanPSMT"/>
          <w:b/>
          <w:bCs/>
          <w:iCs/>
          <w:sz w:val="28"/>
          <w:szCs w:val="28"/>
        </w:rPr>
      </w:pPr>
      <w:r>
        <w:rPr>
          <w:rFonts w:eastAsia="TimesNewRomanPSMT"/>
          <w:b/>
          <w:bCs/>
          <w:iCs/>
          <w:sz w:val="28"/>
          <w:szCs w:val="28"/>
        </w:rPr>
        <w:t>4.5 Водоотведение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 территор</w:t>
      </w:r>
      <w:proofErr w:type="gramStart"/>
      <w:r>
        <w:rPr>
          <w:rFonts w:eastAsia="TimesNewRomanPSMT"/>
          <w:sz w:val="28"/>
          <w:szCs w:val="28"/>
        </w:rPr>
        <w:t>ии ау</w:t>
      </w:r>
      <w:proofErr w:type="gramEnd"/>
      <w:r>
        <w:rPr>
          <w:rFonts w:eastAsia="TimesNewRomanPSMT"/>
          <w:sz w:val="28"/>
          <w:szCs w:val="28"/>
        </w:rPr>
        <w:t>ла предусматривается новое строительство жилых и коммунальных объектов.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Расчетное водоотведение составит 843 м3/</w:t>
      </w:r>
      <w:proofErr w:type="spellStart"/>
      <w:r>
        <w:rPr>
          <w:rFonts w:eastAsia="TimesNewRomanPSMT"/>
          <w:sz w:val="28"/>
          <w:szCs w:val="28"/>
        </w:rPr>
        <w:t>сут</w:t>
      </w:r>
      <w:proofErr w:type="spellEnd"/>
      <w:r>
        <w:rPr>
          <w:rFonts w:eastAsia="TimesNewRomanPSMT"/>
          <w:sz w:val="28"/>
          <w:szCs w:val="28"/>
        </w:rPr>
        <w:t>. на 1 очередь, 1235м3/</w:t>
      </w:r>
      <w:proofErr w:type="spellStart"/>
      <w:r>
        <w:rPr>
          <w:rFonts w:eastAsia="TimesNewRomanPSMT"/>
          <w:sz w:val="28"/>
          <w:szCs w:val="28"/>
        </w:rPr>
        <w:t>сут</w:t>
      </w:r>
      <w:proofErr w:type="spellEnd"/>
      <w:r>
        <w:rPr>
          <w:rFonts w:eastAsia="TimesNewRomanPSMT"/>
          <w:sz w:val="28"/>
          <w:szCs w:val="28"/>
        </w:rPr>
        <w:t>. на расчетный срок и 2392 м3/</w:t>
      </w:r>
      <w:proofErr w:type="spellStart"/>
      <w:r>
        <w:rPr>
          <w:rFonts w:eastAsia="TimesNewRomanPSMT"/>
          <w:sz w:val="28"/>
          <w:szCs w:val="28"/>
        </w:rPr>
        <w:t>сут</w:t>
      </w:r>
      <w:proofErr w:type="spellEnd"/>
      <w:r>
        <w:rPr>
          <w:rFonts w:eastAsia="TimesNewRomanPSMT"/>
          <w:sz w:val="28"/>
          <w:szCs w:val="28"/>
        </w:rPr>
        <w:t>. на перспективу.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Ввод новых объектов жилого и общественного назначения возможен при условии обеспечения их современными системами отвода и очистки хозяйственно-бытовых стоков.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u w:val="single"/>
        </w:rPr>
        <w:t>Первоочередные мероприятия</w:t>
      </w:r>
      <w:r>
        <w:rPr>
          <w:rFonts w:eastAsia="TimesNewRomanPSMT"/>
          <w:sz w:val="28"/>
          <w:szCs w:val="28"/>
        </w:rPr>
        <w:t>: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строительство поселковых канализационных сетей для </w:t>
      </w:r>
      <w:proofErr w:type="spellStart"/>
      <w:r>
        <w:rPr>
          <w:rFonts w:eastAsia="TimesNewRomanPSMT"/>
          <w:sz w:val="28"/>
          <w:szCs w:val="28"/>
        </w:rPr>
        <w:t>канализования</w:t>
      </w:r>
      <w:proofErr w:type="spellEnd"/>
      <w:r>
        <w:rPr>
          <w:rFonts w:eastAsia="TimesNewRomanPSMT"/>
          <w:sz w:val="28"/>
          <w:szCs w:val="28"/>
        </w:rPr>
        <w:t xml:space="preserve"> участков новой жилой и общественной застройки;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строительство поселковых очистных сооружений хозяйственно-бытовых стоков глубокой очистки с показателями очищенных стоков до </w:t>
      </w:r>
      <w:proofErr w:type="spellStart"/>
      <w:r>
        <w:rPr>
          <w:rFonts w:eastAsia="TimesNewRomanPSMT"/>
          <w:sz w:val="28"/>
          <w:szCs w:val="28"/>
        </w:rPr>
        <w:t>рыбохозяйственных</w:t>
      </w:r>
      <w:proofErr w:type="spellEnd"/>
      <w:r>
        <w:rPr>
          <w:rFonts w:eastAsia="TimesNewRomanPSMT"/>
          <w:sz w:val="28"/>
          <w:szCs w:val="28"/>
        </w:rPr>
        <w:t xml:space="preserve"> нормативов с последующим сбросом очищенных стоков в </w:t>
      </w:r>
      <w:proofErr w:type="spellStart"/>
      <w:r>
        <w:rPr>
          <w:rFonts w:eastAsia="TimesNewRomanPSMT"/>
          <w:sz w:val="28"/>
          <w:szCs w:val="28"/>
        </w:rPr>
        <w:t>р</w:t>
      </w:r>
      <w:proofErr w:type="gramStart"/>
      <w:r>
        <w:rPr>
          <w:rFonts w:eastAsia="TimesNewRomanPSMT"/>
          <w:sz w:val="28"/>
          <w:szCs w:val="28"/>
        </w:rPr>
        <w:t>.Э</w:t>
      </w:r>
      <w:proofErr w:type="gramEnd"/>
      <w:r>
        <w:rPr>
          <w:rFonts w:eastAsia="TimesNewRomanPSMT"/>
          <w:sz w:val="28"/>
          <w:szCs w:val="28"/>
        </w:rPr>
        <w:t>льтаркач</w:t>
      </w:r>
      <w:proofErr w:type="spellEnd"/>
    </w:p>
    <w:p w:rsidR="00641817" w:rsidRDefault="00641817" w:rsidP="00641817">
      <w:pPr>
        <w:jc w:val="both"/>
        <w:rPr>
          <w:rFonts w:eastAsia="TimesNewRomanPSMT"/>
          <w:sz w:val="28"/>
          <w:szCs w:val="28"/>
          <w:u w:val="single"/>
        </w:rPr>
      </w:pPr>
      <w:r>
        <w:rPr>
          <w:rFonts w:eastAsia="TimesNewRomanPSMT"/>
          <w:sz w:val="28"/>
          <w:szCs w:val="28"/>
          <w:u w:val="single"/>
        </w:rPr>
        <w:t>Мероприятия на расчетный срок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охват централизованной канализацией всей существующей застройки аула 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641817" w:rsidRDefault="00641817" w:rsidP="00641817">
      <w:pPr>
        <w:jc w:val="both"/>
        <w:rPr>
          <w:rFonts w:eastAsia="TimesNewRomanPSMT"/>
          <w:b/>
          <w:bCs/>
          <w:sz w:val="28"/>
          <w:szCs w:val="28"/>
        </w:rPr>
      </w:pPr>
    </w:p>
    <w:p w:rsidR="00641817" w:rsidRDefault="00641817" w:rsidP="00641817">
      <w:pPr>
        <w:jc w:val="both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4.6.  Теплоснабжение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Теплоснабжение потребителей предлагается осуществлять от различных источников тепла;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индивидуальную малоэтажную застройку – от индивидуальных источников тепла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(АОГВ), </w:t>
      </w:r>
      <w:proofErr w:type="gramStart"/>
      <w:r>
        <w:rPr>
          <w:rFonts w:eastAsia="TimesNewRomanPSMT"/>
          <w:sz w:val="28"/>
          <w:szCs w:val="28"/>
        </w:rPr>
        <w:t>устанавливаемых</w:t>
      </w:r>
      <w:proofErr w:type="gramEnd"/>
      <w:r>
        <w:rPr>
          <w:rFonts w:eastAsia="TimesNewRomanPSMT"/>
          <w:sz w:val="28"/>
          <w:szCs w:val="28"/>
        </w:rPr>
        <w:t xml:space="preserve"> в каждом доме;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-объекты культурно-бытового назначения от имеющихся котельных и вновь возводимых </w:t>
      </w:r>
      <w:proofErr w:type="gramStart"/>
      <w:r>
        <w:rPr>
          <w:rFonts w:eastAsia="TimesNewRomanPSMT"/>
          <w:sz w:val="28"/>
          <w:szCs w:val="28"/>
        </w:rPr>
        <w:t>в</w:t>
      </w:r>
      <w:proofErr w:type="gramEnd"/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соответствии</w:t>
      </w:r>
      <w:proofErr w:type="gramEnd"/>
      <w:r>
        <w:rPr>
          <w:rFonts w:eastAsia="TimesNewRomanPSMT"/>
          <w:sz w:val="28"/>
          <w:szCs w:val="28"/>
        </w:rPr>
        <w:t xml:space="preserve"> с потребностями конкретного объекта.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Первоочередные мероприятия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перевод котельной с </w:t>
      </w:r>
      <w:proofErr w:type="gramStart"/>
      <w:r>
        <w:rPr>
          <w:rFonts w:eastAsia="TimesNewRomanPSMT"/>
          <w:sz w:val="28"/>
          <w:szCs w:val="28"/>
        </w:rPr>
        <w:t>твердого</w:t>
      </w:r>
      <w:proofErr w:type="gramEnd"/>
      <w:r>
        <w:rPr>
          <w:rFonts w:eastAsia="TimesNewRomanPSMT"/>
          <w:sz w:val="28"/>
          <w:szCs w:val="28"/>
        </w:rPr>
        <w:t xml:space="preserve"> на газовое топливо;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к концу 2012г. предусматривается полная газификация аула 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 xml:space="preserve"> в рамках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республиканского проекта, реализуемого ОАО «Газпром». Представитель инвестора на территории КЧР – ООО «Газпром </w:t>
      </w:r>
      <w:proofErr w:type="spellStart"/>
      <w:r>
        <w:rPr>
          <w:rFonts w:eastAsia="TimesNewRomanPSMT"/>
          <w:sz w:val="28"/>
          <w:szCs w:val="28"/>
        </w:rPr>
        <w:t>Межрегионгаз</w:t>
      </w:r>
      <w:proofErr w:type="spellEnd"/>
      <w:r>
        <w:rPr>
          <w:rFonts w:eastAsia="TimesNewRomanPSMT"/>
          <w:sz w:val="28"/>
          <w:szCs w:val="28"/>
        </w:rPr>
        <w:t xml:space="preserve"> Пятигорск»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Мероприятия на расчетный срок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замена устаревшего энергетического оборудования котельных, ремонт изношенных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тепловых сетей, и, вследствие этого, сокращение потерь;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при строительстве жилья применение </w:t>
      </w:r>
      <w:proofErr w:type="spellStart"/>
      <w:r>
        <w:rPr>
          <w:rFonts w:eastAsia="TimesNewRomanPSMT"/>
          <w:sz w:val="28"/>
          <w:szCs w:val="28"/>
        </w:rPr>
        <w:t>теплосберегающих</w:t>
      </w:r>
      <w:proofErr w:type="spellEnd"/>
      <w:r>
        <w:rPr>
          <w:rFonts w:eastAsia="TimesNewRomanPSMT"/>
          <w:sz w:val="28"/>
          <w:szCs w:val="28"/>
        </w:rPr>
        <w:t xml:space="preserve"> технологий и материалов</w:t>
      </w:r>
    </w:p>
    <w:p w:rsidR="00641817" w:rsidRDefault="00641817" w:rsidP="00641817">
      <w:pPr>
        <w:jc w:val="both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4.7.  Электроснабжение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Для гарантированного электроснабжения </w:t>
      </w:r>
      <w:proofErr w:type="spellStart"/>
      <w:r>
        <w:rPr>
          <w:rFonts w:eastAsia="TimesNewRomanPSMT"/>
          <w:sz w:val="28"/>
          <w:szCs w:val="28"/>
        </w:rPr>
        <w:t>а</w:t>
      </w:r>
      <w:proofErr w:type="gramStart"/>
      <w:r>
        <w:rPr>
          <w:rFonts w:eastAsia="TimesNewRomanPSMT"/>
          <w:sz w:val="28"/>
          <w:szCs w:val="28"/>
        </w:rPr>
        <w:t>.Э</w:t>
      </w:r>
      <w:proofErr w:type="gramEnd"/>
      <w:r>
        <w:rPr>
          <w:rFonts w:eastAsia="TimesNewRomanPSMT"/>
          <w:sz w:val="28"/>
          <w:szCs w:val="28"/>
        </w:rPr>
        <w:t>льтаркач</w:t>
      </w:r>
      <w:proofErr w:type="spellEnd"/>
      <w:r>
        <w:rPr>
          <w:rFonts w:eastAsia="TimesNewRomanPSMT"/>
          <w:sz w:val="28"/>
          <w:szCs w:val="28"/>
        </w:rPr>
        <w:t>, в связи с износом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электроподстанций, трансформаторных подстанций ТП (КТП) и линий электропередач следует выполнить ряд мероприятия по строительству, капитальному ремонту и реконструкции данных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объектов.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Мероприятия по реконструкции, модернизации и строительству новых объектов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(выполняются в рамках муниципальной целевой программы «Энергосбережение на 2010-2014гг. и перспектива до 2020 года по </w:t>
      </w:r>
      <w:proofErr w:type="spellStart"/>
      <w:r>
        <w:rPr>
          <w:rFonts w:eastAsia="TimesNewRomanPSMT"/>
          <w:sz w:val="28"/>
          <w:szCs w:val="28"/>
        </w:rPr>
        <w:t>Усть-Джегутинскому</w:t>
      </w:r>
      <w:proofErr w:type="spellEnd"/>
      <w:r>
        <w:rPr>
          <w:rFonts w:eastAsia="TimesNewRomanPSMT"/>
          <w:sz w:val="28"/>
          <w:szCs w:val="28"/>
        </w:rPr>
        <w:t xml:space="preserve"> муниципальному району»)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iCs/>
          <w:sz w:val="28"/>
          <w:szCs w:val="28"/>
        </w:rPr>
        <w:t xml:space="preserve">1. Реконструкция ПС 110/35/6-10 </w:t>
      </w:r>
      <w:proofErr w:type="spellStart"/>
      <w:r>
        <w:rPr>
          <w:rFonts w:eastAsia="TimesNewRomanPSMT"/>
          <w:i/>
          <w:iCs/>
          <w:sz w:val="28"/>
          <w:szCs w:val="28"/>
        </w:rPr>
        <w:t>кВ</w:t>
      </w:r>
      <w:proofErr w:type="spellEnd"/>
      <w:r>
        <w:rPr>
          <w:rFonts w:eastAsia="TimesNewRomanPSMT"/>
          <w:i/>
          <w:iCs/>
          <w:sz w:val="28"/>
          <w:szCs w:val="28"/>
        </w:rPr>
        <w:t xml:space="preserve"> «</w:t>
      </w:r>
      <w:proofErr w:type="spellStart"/>
      <w:r>
        <w:rPr>
          <w:rFonts w:eastAsia="TimesNewRomanPSMT"/>
          <w:i/>
          <w:iCs/>
          <w:sz w:val="28"/>
          <w:szCs w:val="28"/>
        </w:rPr>
        <w:t>Усть-Джегута</w:t>
      </w:r>
      <w:proofErr w:type="spellEnd"/>
      <w:r>
        <w:rPr>
          <w:rFonts w:eastAsia="TimesNewRomanPSMT"/>
          <w:i/>
          <w:iCs/>
          <w:sz w:val="28"/>
          <w:szCs w:val="28"/>
        </w:rPr>
        <w:t xml:space="preserve">»: </w:t>
      </w:r>
      <w:r>
        <w:rPr>
          <w:rFonts w:eastAsia="TimesNewRomanPSMT"/>
          <w:sz w:val="28"/>
          <w:szCs w:val="28"/>
        </w:rPr>
        <w:t xml:space="preserve">в результате </w:t>
      </w:r>
      <w:proofErr w:type="gramStart"/>
      <w:r>
        <w:rPr>
          <w:rFonts w:eastAsia="TimesNewRomanPSMT"/>
          <w:sz w:val="28"/>
          <w:szCs w:val="28"/>
        </w:rPr>
        <w:t>длительной</w:t>
      </w:r>
      <w:proofErr w:type="gramEnd"/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эксплуатации установленное на </w:t>
      </w:r>
      <w:proofErr w:type="gramStart"/>
      <w:r>
        <w:rPr>
          <w:rFonts w:eastAsia="TimesNewRomanPSMT"/>
          <w:sz w:val="28"/>
          <w:szCs w:val="28"/>
        </w:rPr>
        <w:t>п</w:t>
      </w:r>
      <w:proofErr w:type="gramEnd"/>
      <w:r>
        <w:rPr>
          <w:rFonts w:eastAsia="TimesNewRomanPSMT"/>
          <w:sz w:val="28"/>
          <w:szCs w:val="28"/>
        </w:rPr>
        <w:t>/с «</w:t>
      </w:r>
      <w:proofErr w:type="spellStart"/>
      <w:r>
        <w:rPr>
          <w:rFonts w:eastAsia="TimesNewRomanPSMT"/>
          <w:sz w:val="28"/>
          <w:szCs w:val="28"/>
        </w:rPr>
        <w:t>Усть-Джегута</w:t>
      </w:r>
      <w:proofErr w:type="spellEnd"/>
      <w:r>
        <w:rPr>
          <w:rFonts w:eastAsia="TimesNewRomanPSMT"/>
          <w:sz w:val="28"/>
          <w:szCs w:val="28"/>
        </w:rPr>
        <w:t>» электрооборудование выработало ресурс, морально и физически устарело.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Проект реконструкции предусматривает: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замену щита постоянного тока (ШПТ) и щита собственных нужд (ШСН);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замену существующих масляных выключателей 35 </w:t>
      </w:r>
      <w:proofErr w:type="spellStart"/>
      <w:r>
        <w:rPr>
          <w:rFonts w:eastAsia="TimesNewRomanPSMT"/>
          <w:sz w:val="28"/>
          <w:szCs w:val="28"/>
        </w:rPr>
        <w:t>кВ</w:t>
      </w:r>
      <w:proofErr w:type="spellEnd"/>
      <w:r>
        <w:rPr>
          <w:rFonts w:eastAsia="TimesNewRomanPSMT"/>
          <w:sz w:val="28"/>
          <w:szCs w:val="28"/>
        </w:rPr>
        <w:t xml:space="preserve"> Т-31, Т-32 на </w:t>
      </w:r>
      <w:proofErr w:type="spellStart"/>
      <w:r>
        <w:rPr>
          <w:rFonts w:eastAsia="TimesNewRomanPSMT"/>
          <w:sz w:val="28"/>
          <w:szCs w:val="28"/>
        </w:rPr>
        <w:t>элегазовые</w:t>
      </w:r>
      <w:proofErr w:type="spellEnd"/>
      <w:r>
        <w:rPr>
          <w:rFonts w:eastAsia="TimesNewRomanPSMT"/>
          <w:sz w:val="28"/>
          <w:szCs w:val="28"/>
        </w:rPr>
        <w:t xml:space="preserve"> с устройством защит;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-замену существующих масляных выключателей 10 </w:t>
      </w:r>
      <w:proofErr w:type="spellStart"/>
      <w:r>
        <w:rPr>
          <w:rFonts w:eastAsia="TimesNewRomanPSMT"/>
          <w:sz w:val="28"/>
          <w:szCs w:val="28"/>
        </w:rPr>
        <w:t>кВ</w:t>
      </w:r>
      <w:proofErr w:type="spellEnd"/>
      <w:r>
        <w:rPr>
          <w:rFonts w:eastAsia="TimesNewRomanPSMT"/>
          <w:sz w:val="28"/>
          <w:szCs w:val="28"/>
        </w:rPr>
        <w:t xml:space="preserve"> на вакуумные выключатели типа BB/</w:t>
      </w:r>
      <w:proofErr w:type="spellStart"/>
      <w:r>
        <w:rPr>
          <w:rFonts w:eastAsia="TimesNewRomanPSMT"/>
          <w:sz w:val="28"/>
          <w:szCs w:val="28"/>
        </w:rPr>
        <w:t>T</w:t>
      </w:r>
      <w:proofErr w:type="gramStart"/>
      <w:r>
        <w:rPr>
          <w:rFonts w:eastAsia="TimesNewRomanPSMT"/>
          <w:sz w:val="28"/>
          <w:szCs w:val="28"/>
        </w:rPr>
        <w:t>Е</w:t>
      </w:r>
      <w:proofErr w:type="gramEnd"/>
      <w:r>
        <w:rPr>
          <w:rFonts w:eastAsia="TimesNewRomanPSMT"/>
          <w:sz w:val="28"/>
          <w:szCs w:val="28"/>
        </w:rPr>
        <w:t>l</w:t>
      </w:r>
      <w:proofErr w:type="spellEnd"/>
      <w:r>
        <w:rPr>
          <w:rFonts w:eastAsia="TimesNewRomanPSMT"/>
          <w:sz w:val="28"/>
          <w:szCs w:val="28"/>
        </w:rPr>
        <w:t xml:space="preserve"> 10 </w:t>
      </w:r>
      <w:proofErr w:type="spellStart"/>
      <w:r>
        <w:rPr>
          <w:rFonts w:eastAsia="TimesNewRomanPSMT"/>
          <w:sz w:val="28"/>
          <w:szCs w:val="28"/>
        </w:rPr>
        <w:t>кВ</w:t>
      </w:r>
      <w:proofErr w:type="spellEnd"/>
      <w:r>
        <w:rPr>
          <w:rFonts w:eastAsia="TimesNewRomanPSMT"/>
          <w:sz w:val="28"/>
          <w:szCs w:val="28"/>
        </w:rPr>
        <w:t xml:space="preserve"> с устройством защит.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  <w:u w:val="single"/>
        </w:rPr>
      </w:pPr>
      <w:r>
        <w:rPr>
          <w:rFonts w:eastAsia="TimesNewRomanPSMT"/>
          <w:sz w:val="28"/>
          <w:szCs w:val="28"/>
          <w:u w:val="single"/>
        </w:rPr>
        <w:t>Первоочередные мероприятия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 Строительство ВЛ-10кВ от точки подключения ПС «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 xml:space="preserve">» Ф-264 на отпайке №23 до границ земельного участка, протяженностью 0,5км в </w:t>
      </w:r>
      <w:proofErr w:type="spellStart"/>
      <w:r>
        <w:rPr>
          <w:rFonts w:eastAsia="TimesNewRomanPSMT"/>
          <w:sz w:val="28"/>
          <w:szCs w:val="28"/>
        </w:rPr>
        <w:t>а</w:t>
      </w:r>
      <w:proofErr w:type="gramStart"/>
      <w:r>
        <w:rPr>
          <w:rFonts w:eastAsia="TimesNewRomanPSMT"/>
          <w:sz w:val="28"/>
          <w:szCs w:val="28"/>
        </w:rPr>
        <w:t>.Э</w:t>
      </w:r>
      <w:proofErr w:type="gramEnd"/>
      <w:r>
        <w:rPr>
          <w:rFonts w:eastAsia="TimesNewRomanPSMT"/>
          <w:sz w:val="28"/>
          <w:szCs w:val="28"/>
        </w:rPr>
        <w:t>льтаркач</w:t>
      </w:r>
      <w:proofErr w:type="spellEnd"/>
      <w:r>
        <w:rPr>
          <w:rFonts w:eastAsia="TimesNewRomanPSMT"/>
          <w:sz w:val="28"/>
          <w:szCs w:val="28"/>
        </w:rPr>
        <w:t>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Установка приборов на уличное освещение с устройством линий освещения;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протяженность уличного освещения – 25,0км</w:t>
      </w:r>
      <w:proofErr w:type="gramStart"/>
      <w:r>
        <w:rPr>
          <w:rFonts w:eastAsia="TimesNewRomanPSMT"/>
          <w:sz w:val="28"/>
          <w:szCs w:val="28"/>
        </w:rPr>
        <w:t>.</w:t>
      </w:r>
      <w:proofErr w:type="gramEnd"/>
      <w:r>
        <w:rPr>
          <w:rFonts w:eastAsia="TimesNewRomanPSMT"/>
          <w:sz w:val="28"/>
          <w:szCs w:val="28"/>
        </w:rPr>
        <w:t xml:space="preserve"> (</w:t>
      </w:r>
      <w:proofErr w:type="gramStart"/>
      <w:r>
        <w:rPr>
          <w:rFonts w:eastAsia="TimesNewRomanPSMT"/>
          <w:sz w:val="28"/>
          <w:szCs w:val="28"/>
        </w:rPr>
        <w:t>и</w:t>
      </w:r>
      <w:proofErr w:type="gramEnd"/>
      <w:r>
        <w:rPr>
          <w:rFonts w:eastAsia="TimesNewRomanPSMT"/>
          <w:sz w:val="28"/>
          <w:szCs w:val="28"/>
        </w:rPr>
        <w:t>з проекта «Поддержка местных инициатив СКФО)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Повышение электробезопасности электроустановок путем замены существующих ТП открытого типа на более безопасные и надежные в плане электроснабжения, закрытые ТП.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Реконструкция существующих ТП 6-10/0,4 </w:t>
      </w:r>
      <w:proofErr w:type="spellStart"/>
      <w:r>
        <w:rPr>
          <w:rFonts w:eastAsia="TimesNewRomanPSMT"/>
          <w:sz w:val="28"/>
          <w:szCs w:val="28"/>
        </w:rPr>
        <w:t>кВ.</w:t>
      </w:r>
      <w:proofErr w:type="spellEnd"/>
      <w:r>
        <w:rPr>
          <w:rFonts w:eastAsia="TimesNewRomanPSMT"/>
          <w:sz w:val="28"/>
          <w:szCs w:val="28"/>
        </w:rPr>
        <w:t xml:space="preserve"> Проект реконструкции предусматривает замену или установку новых трансформаторов 6/0,4 </w:t>
      </w:r>
      <w:proofErr w:type="spellStart"/>
      <w:r>
        <w:rPr>
          <w:rFonts w:eastAsia="TimesNewRomanPSMT"/>
          <w:sz w:val="28"/>
          <w:szCs w:val="28"/>
        </w:rPr>
        <w:t>кВ</w:t>
      </w:r>
      <w:proofErr w:type="spellEnd"/>
      <w:r>
        <w:rPr>
          <w:rFonts w:eastAsia="TimesNewRomanPSMT"/>
          <w:sz w:val="28"/>
          <w:szCs w:val="28"/>
        </w:rPr>
        <w:t>, замену комплектных трансформаторных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подстанций.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 Внедрение современного электроосветительного оборудования, обеспечивающего экономию электрической энергии в соответствии с Указом Президента России №889 от 04 июня 2008г.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Мероприятия на расчетный срок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1.Перевод существующих распределительных сетей 0,4;6;10 </w:t>
      </w:r>
      <w:proofErr w:type="spellStart"/>
      <w:r>
        <w:rPr>
          <w:rFonts w:eastAsia="TimesNewRomanPSMT"/>
          <w:sz w:val="28"/>
          <w:szCs w:val="28"/>
        </w:rPr>
        <w:t>кВ</w:t>
      </w:r>
      <w:proofErr w:type="spellEnd"/>
      <w:r>
        <w:rPr>
          <w:rFonts w:eastAsia="TimesNewRomanPSMT"/>
          <w:sz w:val="28"/>
          <w:szCs w:val="28"/>
        </w:rPr>
        <w:t xml:space="preserve"> на СИП (самонесущий изолированный провод с алюминиевыми токопроводящими жилами, с изоляцией из сшитого </w:t>
      </w:r>
      <w:proofErr w:type="spellStart"/>
      <w:r>
        <w:rPr>
          <w:rFonts w:eastAsia="TimesNewRomanPSMT"/>
          <w:sz w:val="28"/>
          <w:szCs w:val="28"/>
        </w:rPr>
        <w:t>светостабилизированного</w:t>
      </w:r>
      <w:proofErr w:type="spellEnd"/>
      <w:r>
        <w:rPr>
          <w:rFonts w:eastAsia="TimesNewRomanPSMT"/>
          <w:sz w:val="28"/>
          <w:szCs w:val="28"/>
        </w:rPr>
        <w:t xml:space="preserve"> полиэтилена с изолированной несущей нулевой жилой).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Замена существующих аварийных деревянных опор линий электропередач. 4. Внедрение на всех узловых подстанциях автоматизированной системы контроля и учета энергоресурсов (АСКУЭ)</w:t>
      </w:r>
    </w:p>
    <w:p w:rsidR="00641817" w:rsidRDefault="00641817" w:rsidP="00641817">
      <w:pPr>
        <w:jc w:val="both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4.8. Газоснабжение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 сельском поселении намечается новое жилищное и другие виды строительства, для которых предусматривается подача газа.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Существующие ШРП сохраняются, с частичной их реконструкцией и с увеличением производительности. Дополнительно потребуется построить газопроводы-отводы к новым жилым и другим объектам со строительством дополнительных ШРП на этих территориях для снижения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давления и газопроводов низкого давления от ШРП для подачи газа в жилые дома.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Проектный расход газа населением по </w:t>
      </w:r>
      <w:proofErr w:type="spellStart"/>
      <w:r>
        <w:rPr>
          <w:rFonts w:eastAsia="TimesNewRomanPSMT"/>
          <w:sz w:val="28"/>
          <w:szCs w:val="28"/>
        </w:rPr>
        <w:t>а</w:t>
      </w:r>
      <w:proofErr w:type="gramStart"/>
      <w:r>
        <w:rPr>
          <w:rFonts w:eastAsia="TimesNewRomanPSMT"/>
          <w:sz w:val="28"/>
          <w:szCs w:val="28"/>
        </w:rPr>
        <w:t>.Э</w:t>
      </w:r>
      <w:proofErr w:type="gramEnd"/>
      <w:r>
        <w:rPr>
          <w:rFonts w:eastAsia="TimesNewRomanPSMT"/>
          <w:sz w:val="28"/>
          <w:szCs w:val="28"/>
        </w:rPr>
        <w:t>льтаркач</w:t>
      </w:r>
      <w:proofErr w:type="spellEnd"/>
      <w:r>
        <w:rPr>
          <w:rFonts w:eastAsia="TimesNewRomanPSMT"/>
          <w:sz w:val="28"/>
          <w:szCs w:val="28"/>
        </w:rPr>
        <w:t xml:space="preserve"> определен в соответствии с СП 42- 101-2003.: на 1-ую очередь: 1076 тыс.м3/год; на расчетный срок: 1482 тыс. м3/год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Газоснабжение территории будет осуществляться от </w:t>
      </w:r>
      <w:proofErr w:type="gramStart"/>
      <w:r>
        <w:rPr>
          <w:rFonts w:eastAsia="TimesNewRomanPSMT"/>
          <w:sz w:val="28"/>
          <w:szCs w:val="28"/>
        </w:rPr>
        <w:t>существующих</w:t>
      </w:r>
      <w:proofErr w:type="gramEnd"/>
      <w:r>
        <w:rPr>
          <w:rFonts w:eastAsia="TimesNewRomanPSMT"/>
          <w:sz w:val="28"/>
          <w:szCs w:val="28"/>
        </w:rPr>
        <w:t xml:space="preserve"> и вновь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проектируемых сетей среднего давления.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Первоочередные мероприятия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газификация почтового отделения;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газификация 10 индивидуальных домов;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газификация новой жилищной малоэтажной застройки – строительство газопроводов низкого давления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- строительство новых ШРП для районов индивидуального строительства.</w:t>
      </w:r>
      <w:proofErr w:type="gramEnd"/>
    </w:p>
    <w:p w:rsidR="00641817" w:rsidRDefault="00641817" w:rsidP="00641817">
      <w:pPr>
        <w:jc w:val="both"/>
        <w:rPr>
          <w:rFonts w:eastAsia="TimesNewRomanPSMT"/>
          <w:sz w:val="28"/>
          <w:szCs w:val="28"/>
          <w:u w:val="single"/>
        </w:rPr>
      </w:pPr>
      <w:r>
        <w:rPr>
          <w:rFonts w:eastAsia="TimesNewRomanPSMT"/>
          <w:sz w:val="28"/>
          <w:szCs w:val="28"/>
          <w:u w:val="single"/>
        </w:rPr>
        <w:t>Мероприятия на расчетный срок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Оборудование газового хозяйства средствами телеметрии</w:t>
      </w:r>
    </w:p>
    <w:p w:rsidR="00641817" w:rsidRDefault="00641817" w:rsidP="00641817">
      <w:pPr>
        <w:jc w:val="both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4.9 . Сети связи</w:t>
      </w:r>
    </w:p>
    <w:p w:rsidR="00641817" w:rsidRDefault="00641817" w:rsidP="00641817">
      <w:pPr>
        <w:jc w:val="both"/>
        <w:rPr>
          <w:rFonts w:eastAsia="TimesNewRomanPSMT"/>
          <w:i/>
          <w:iCs/>
          <w:sz w:val="28"/>
          <w:szCs w:val="28"/>
        </w:rPr>
      </w:pPr>
      <w:r>
        <w:rPr>
          <w:rFonts w:eastAsia="TimesNewRomanPSMT"/>
          <w:i/>
          <w:iCs/>
          <w:sz w:val="28"/>
          <w:szCs w:val="28"/>
        </w:rPr>
        <w:t>Телефонизация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i/>
          <w:iCs/>
          <w:sz w:val="28"/>
          <w:szCs w:val="28"/>
        </w:rPr>
        <w:t>Ф</w:t>
      </w:r>
      <w:r>
        <w:rPr>
          <w:rFonts w:eastAsia="TimesNewRomanPSMT"/>
          <w:sz w:val="28"/>
          <w:szCs w:val="28"/>
        </w:rPr>
        <w:t xml:space="preserve">иксированная телефонная связь в </w:t>
      </w:r>
      <w:proofErr w:type="spellStart"/>
      <w:r>
        <w:rPr>
          <w:rFonts w:eastAsia="TimesNewRomanPSMT"/>
          <w:sz w:val="28"/>
          <w:szCs w:val="28"/>
        </w:rPr>
        <w:t>а</w:t>
      </w:r>
      <w:proofErr w:type="gramStart"/>
      <w:r>
        <w:rPr>
          <w:rFonts w:eastAsia="TimesNewRomanPSMT"/>
          <w:sz w:val="28"/>
          <w:szCs w:val="28"/>
        </w:rPr>
        <w:t>.Э</w:t>
      </w:r>
      <w:proofErr w:type="gramEnd"/>
      <w:r>
        <w:rPr>
          <w:rFonts w:eastAsia="TimesNewRomanPSMT"/>
          <w:sz w:val="28"/>
          <w:szCs w:val="28"/>
        </w:rPr>
        <w:t>льтаркач</w:t>
      </w:r>
      <w:proofErr w:type="spellEnd"/>
      <w:r>
        <w:rPr>
          <w:rFonts w:eastAsia="TimesNewRomanPSMT"/>
          <w:sz w:val="28"/>
          <w:szCs w:val="28"/>
        </w:rPr>
        <w:t xml:space="preserve"> осуществляется от ПСЭ-2 (тип станции КВАНТ), ввод в эксплуатацию 2004г; количество задействованных номеров населения - 6; монтированная абонентская емкость – 128 номеров.</w:t>
      </w:r>
    </w:p>
    <w:p w:rsidR="00641817" w:rsidRDefault="00641817" w:rsidP="00641817">
      <w:pPr>
        <w:jc w:val="both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Проектные решения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Генеральным планом на расчётный срок (2031 г.) предусматривается развитие основного комплекса электрической связи и телекоммуникаций, включающего в себя: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телефонную связь общего пользования;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мобильную (сотовую связь), радиотелефонную связь;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цифровые коммуникационные информационные сети и системы передачи данных;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эфирное радиовещание;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телевизионное вещание.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Норма телефонной плотности для индивидуального сектора на расчетный срок принята исходя из условий обеспечения возможности установки телефона на семью.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 коэффициенте семейности 3 норма составит 300 телефонных аппаратов на 1000 жителей.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Общая норма телефонной плотности на расчетный срок с учетом промышленно-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административного сектора составит 390 телефонов на 1000 жителей. Потребность в телефонах на расчетный срок составит 1926 номера.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 основании технических рекомендаций сохранены трассы прокладки кабеля в старых кварталах и предусмотрено строительство новых в кварталах перспективной застройки.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Предусматривается увеличение ёмкости существующей АТС до вышеуказанных величин. Схема телефонизации населенных пунктов должна быть разработана специализированной организацией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 следующих стадиях проектирования.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Важным моментом на современном этапе является развитие </w:t>
      </w:r>
      <w:proofErr w:type="gramStart"/>
      <w:r>
        <w:rPr>
          <w:rFonts w:eastAsia="TimesNewRomanPSMT"/>
          <w:sz w:val="28"/>
          <w:szCs w:val="28"/>
        </w:rPr>
        <w:t>информационных</w:t>
      </w:r>
      <w:proofErr w:type="gramEnd"/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телекоммуникационных сетей и сетей передачи данных (</w:t>
      </w:r>
      <w:proofErr w:type="spellStart"/>
      <w:r>
        <w:rPr>
          <w:rFonts w:eastAsia="TimesNewRomanPSMT"/>
          <w:sz w:val="28"/>
          <w:szCs w:val="28"/>
        </w:rPr>
        <w:t>мультисервисная</w:t>
      </w:r>
      <w:proofErr w:type="spellEnd"/>
      <w:r>
        <w:rPr>
          <w:rFonts w:eastAsia="TimesNewRomanPSMT"/>
          <w:sz w:val="28"/>
          <w:szCs w:val="28"/>
        </w:rPr>
        <w:t xml:space="preserve"> сеть) с предоставлением населению различных мультимедийных услуг, включая </w:t>
      </w:r>
      <w:r>
        <w:rPr>
          <w:rFonts w:eastAsia="TimesNewRomanPSMT"/>
          <w:sz w:val="28"/>
          <w:szCs w:val="28"/>
        </w:rPr>
        <w:lastRenderedPageBreak/>
        <w:t xml:space="preserve">«Интернет». </w:t>
      </w:r>
      <w:proofErr w:type="spellStart"/>
      <w:r>
        <w:rPr>
          <w:rFonts w:eastAsia="TimesNewRomanPSMT"/>
          <w:sz w:val="28"/>
          <w:szCs w:val="28"/>
        </w:rPr>
        <w:t>Мультисервисная</w:t>
      </w:r>
      <w:proofErr w:type="spellEnd"/>
      <w:r>
        <w:rPr>
          <w:rFonts w:eastAsia="TimesNewRomanPSMT"/>
          <w:sz w:val="28"/>
          <w:szCs w:val="28"/>
        </w:rPr>
        <w:t xml:space="preserve"> сеть позволит предоставить населению и организациям пакет услуг голосовой телефонии,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высокоскоростного доступа к сети Интернет и услуг IPTV по одному проводу.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Основные мероприятия по развитию телефонной сети следующие: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открытие удалённых цифровых абонентских модулей;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развитие сети, работающей по ВОЛС;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создание и развитие информационных телекоммуникационных сетей передачи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данных;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расширение мультимедийных услуг, предоставляемых населению, включая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«Интернет».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Будет продолжать развиваться в селе и система сотовой радиотелефонной связи на базе стандарта GSM. Дальнейшее развитие этого вида связи, которое начинает составлять существенную конкуренцию телефонии общего пользования, должно идти по пути </w:t>
      </w:r>
      <w:proofErr w:type="gramStart"/>
      <w:r>
        <w:rPr>
          <w:rFonts w:eastAsia="TimesNewRomanPSMT"/>
          <w:sz w:val="28"/>
          <w:szCs w:val="28"/>
        </w:rPr>
        <w:t>увеличения площади покрытия территории населенного пункта</w:t>
      </w:r>
      <w:proofErr w:type="gramEnd"/>
      <w:r>
        <w:rPr>
          <w:rFonts w:eastAsia="TimesNewRomanPSMT"/>
          <w:sz w:val="28"/>
          <w:szCs w:val="28"/>
        </w:rPr>
        <w:t xml:space="preserve"> и прилегающих районов сотовой связью с применением новейших технологий и повышения качества связи.</w:t>
      </w:r>
    </w:p>
    <w:p w:rsidR="00641817" w:rsidRDefault="00641817" w:rsidP="00641817">
      <w:pPr>
        <w:jc w:val="both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4.10. Радиовещание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 населенных пунктах доведение программ центральных и местных радиовещательных станций до населения предусматривается посредством эфирного радиовещания.</w:t>
      </w:r>
    </w:p>
    <w:p w:rsidR="00641817" w:rsidRDefault="00641817" w:rsidP="00641817">
      <w:pPr>
        <w:jc w:val="both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4.11. Телевизионное вещание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 перспективе предполагается подготовка сети TV вещания к переходу к 2015 году на цифровое вещание, а так же развитие системы кабельного телевидения, что обеспечит расширение каналов вещания за счёт приёма спутниковых каналов и значительного повышения качества телевизионного вещания. Развитие системы кабельного телевидения с использованием </w:t>
      </w:r>
      <w:proofErr w:type="gramStart"/>
      <w:r>
        <w:rPr>
          <w:rFonts w:eastAsia="TimesNewRomanPSMT"/>
          <w:sz w:val="28"/>
          <w:szCs w:val="28"/>
        </w:rPr>
        <w:t>оптико- волоконной</w:t>
      </w:r>
      <w:proofErr w:type="gramEnd"/>
      <w:r>
        <w:rPr>
          <w:rFonts w:eastAsia="TimesNewRomanPSMT"/>
          <w:sz w:val="28"/>
          <w:szCs w:val="28"/>
        </w:rPr>
        <w:t xml:space="preserve"> техники дадут возможность предоставления населению различных мультимедийных услуг. Планируется ввод систем кабельного телевидения во всех кварталах нового строительства.</w:t>
      </w:r>
    </w:p>
    <w:p w:rsidR="00641817" w:rsidRDefault="00641817" w:rsidP="00641817">
      <w:pPr>
        <w:jc w:val="both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4.12.  Инженерная подготовка территории.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Принимаемая проектом схема имеет цель дать принципиальное решение по инженерной подготовке на данной стадии проектирования, для обоснования планировочных решений и подлежащее уточнению при рабочем проектировании.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 состав инженерной подготовки входит: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Организация рельефа, отвод дождевых вод.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 составе проекта выполнена схема вертикальной планировки, определяющая высотное положение улиц с назначением проектных отметок по осям проезжих частей в опорных точках на пересечениях дорог и на переломных точках рельефа.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Высотная привязка выполнена с учетом минимальных объемов земляных масс, а так же с учетом обеспечения поверхностного стока при нормативных продольных уклонах улиц.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Минимальный уклон принят равным 4‰.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Отвод дождевых вод планируется осуществить по придорожным канавам и лоткам, согласно вертикальной планировке, на пониженные места рельефа.</w:t>
      </w:r>
    </w:p>
    <w:p w:rsidR="00641817" w:rsidRDefault="00641817" w:rsidP="00641817">
      <w:pPr>
        <w:shd w:val="clear" w:color="auto" w:fill="FFFFFF"/>
        <w:spacing w:before="270" w:line="277" w:lineRule="exact"/>
        <w:ind w:left="2664" w:right="1382" w:hanging="648"/>
        <w:jc w:val="both"/>
        <w:rPr>
          <w:b/>
          <w:bCs/>
          <w:color w:val="000000"/>
          <w:sz w:val="28"/>
          <w:szCs w:val="28"/>
        </w:rPr>
      </w:pPr>
    </w:p>
    <w:p w:rsidR="00641817" w:rsidRDefault="00641817" w:rsidP="006418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Развитие планировочной структуры аула </w:t>
      </w:r>
      <w:proofErr w:type="spellStart"/>
      <w:r>
        <w:rPr>
          <w:b/>
          <w:bCs/>
          <w:sz w:val="28"/>
          <w:szCs w:val="28"/>
        </w:rPr>
        <w:t>Эльтаркач</w:t>
      </w:r>
      <w:proofErr w:type="spellEnd"/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Архитектурно-планировочная организация территор</w:t>
      </w:r>
      <w:proofErr w:type="gramStart"/>
      <w:r>
        <w:rPr>
          <w:rFonts w:eastAsia="TimesNewRomanPSMT"/>
          <w:sz w:val="28"/>
          <w:szCs w:val="28"/>
        </w:rPr>
        <w:t>ии ау</w:t>
      </w:r>
      <w:proofErr w:type="gramEnd"/>
      <w:r>
        <w:rPr>
          <w:rFonts w:eastAsia="TimesNewRomanPSMT"/>
          <w:sz w:val="28"/>
          <w:szCs w:val="28"/>
        </w:rPr>
        <w:t xml:space="preserve">ла 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 xml:space="preserve"> основана на четком функциональном зонировании, учете существующей капитальной застройки, а также региональных градостроительных условий (природных условий, типа застройки, национальных традиций, бытовых условий) и обеспечивает: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рациональное использование территории путем целесообразного размещения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основных групп зданий и сооружений, функционально связанных между собой;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создание оптимальных условий для жизни, отдыха и производственной деятельности жителей населенного пункта.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Генеральным планом предусматривается реконструкция и развитие </w:t>
      </w:r>
      <w:proofErr w:type="gramStart"/>
      <w:r>
        <w:rPr>
          <w:rFonts w:eastAsia="TimesNewRomanPSMT"/>
          <w:sz w:val="28"/>
          <w:szCs w:val="28"/>
        </w:rPr>
        <w:t>существующего</w:t>
      </w:r>
      <w:proofErr w:type="gramEnd"/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населенного пункта с учетом сложившихся градостроительных условий: размещение жилой и производственной зон, размещение капитальных зданий, наличие водных пространств, дорожной сети и др.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Генеральным планом предложено развитие аула </w:t>
      </w:r>
      <w:proofErr w:type="spellStart"/>
      <w:r>
        <w:rPr>
          <w:rFonts w:eastAsia="TimesNewRomanPSMT"/>
          <w:sz w:val="28"/>
          <w:szCs w:val="28"/>
        </w:rPr>
        <w:t>Эльтаркач</w:t>
      </w:r>
      <w:proofErr w:type="spellEnd"/>
      <w:r>
        <w:rPr>
          <w:rFonts w:eastAsia="TimesNewRomanPSMT"/>
          <w:sz w:val="28"/>
          <w:szCs w:val="28"/>
        </w:rPr>
        <w:t xml:space="preserve"> в северо-западном и восточном направлении.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Жилая застройка решается укрупненными жилыми образованиями.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 северо-западной части аула разместится район жилой застройки, состоящий из трех кварталов, где предлагается индивидуальная застройка усадебного типа.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Застройку жилой зоны планируется проводить новыми современными типами жилых зданий одноквартирными и двухквартирными домам</w:t>
      </w:r>
      <w:proofErr w:type="gramStart"/>
      <w:r>
        <w:rPr>
          <w:rFonts w:eastAsia="TimesNewRomanPSMT"/>
          <w:sz w:val="28"/>
          <w:szCs w:val="28"/>
        </w:rPr>
        <w:t>и-</w:t>
      </w:r>
      <w:proofErr w:type="gramEnd"/>
      <w:r>
        <w:rPr>
          <w:rFonts w:eastAsia="TimesNewRomanPSMT"/>
          <w:sz w:val="28"/>
          <w:szCs w:val="28"/>
        </w:rPr>
        <w:t xml:space="preserve"> коттеджами усадебного типа с хозяйственными постройками.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Коттеджная застройка в современных условиях самое перспективное направление строительства, т.к. при низких темпах строительства социального жилья дает возможность населению самостоятельно решать проблему обеспеченности жильем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С целью развития сферы культурно-бытового обслуживания населения генеральным планом предложено в западной части аула, вблизи с существующей индивидуальной и  проектируемой застройкой строительство: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 Магазин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Кафе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Пожарное депо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 центральной части аула, для создания условий отдыха и занятий игровыми видами спорта, генеральным планом предложено размещение стадиона и КСК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и Культурно-спортивный комплекс. В восточной части аула так же разместится жилая застройка.</w:t>
      </w:r>
    </w:p>
    <w:p w:rsidR="00641817" w:rsidRDefault="00641817" w:rsidP="006418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641817" w:rsidRDefault="00641817" w:rsidP="006418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Существующий жилой фонд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Сводные данные, предоставленные администрацией </w:t>
      </w:r>
      <w:proofErr w:type="spellStart"/>
      <w:r>
        <w:rPr>
          <w:rFonts w:eastAsia="TimesNewRomanPSMT"/>
          <w:sz w:val="28"/>
          <w:szCs w:val="28"/>
        </w:rPr>
        <w:t>Эльтаркачского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 свидетельствуют, что общая площадь жилого фонда составляет 39,4 тыс. м</w:t>
      </w:r>
      <w:proofErr w:type="gramStart"/>
      <w:r>
        <w:rPr>
          <w:rFonts w:eastAsia="TimesNewRomanPSMT"/>
          <w:sz w:val="28"/>
          <w:szCs w:val="28"/>
        </w:rPr>
        <w:t>2</w:t>
      </w:r>
      <w:proofErr w:type="gramEnd"/>
      <w:r>
        <w:rPr>
          <w:rFonts w:eastAsia="TimesNewRomanPSMT"/>
          <w:sz w:val="28"/>
          <w:szCs w:val="28"/>
        </w:rPr>
        <w:t>. В частной собственности находится 39,47 тыс. м</w:t>
      </w:r>
      <w:proofErr w:type="gramStart"/>
      <w:r>
        <w:rPr>
          <w:rFonts w:eastAsia="TimesNewRomanPSMT"/>
          <w:sz w:val="28"/>
          <w:szCs w:val="28"/>
        </w:rPr>
        <w:t>2</w:t>
      </w:r>
      <w:proofErr w:type="gramEnd"/>
      <w:r>
        <w:rPr>
          <w:rFonts w:eastAsia="TimesNewRomanPSMT"/>
          <w:sz w:val="28"/>
          <w:szCs w:val="28"/>
        </w:rPr>
        <w:t xml:space="preserve"> жилья.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Количество домовладений – 465.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Количество хозяйств (семей) – 660.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Благоустройство жилищного фонда (</w:t>
      </w:r>
      <w:proofErr w:type="gramStart"/>
      <w:r>
        <w:rPr>
          <w:rFonts w:eastAsia="TimesNewRomanPSMT"/>
          <w:sz w:val="28"/>
          <w:szCs w:val="28"/>
        </w:rPr>
        <w:t>в</w:t>
      </w:r>
      <w:proofErr w:type="gramEnd"/>
      <w:r>
        <w:rPr>
          <w:rFonts w:eastAsia="TimesNewRomanPSMT"/>
          <w:sz w:val="28"/>
          <w:szCs w:val="28"/>
        </w:rPr>
        <w:t xml:space="preserve"> % к общей площади):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-водопроводом-80,1;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-канализацией-0,0</w:t>
      </w:r>
      <w:proofErr w:type="gramStart"/>
      <w:r>
        <w:rPr>
          <w:rFonts w:eastAsia="TimesNewRomanPSMT"/>
          <w:sz w:val="28"/>
          <w:szCs w:val="28"/>
        </w:rPr>
        <w:t xml:space="preserve"> ;</w:t>
      </w:r>
      <w:proofErr w:type="gramEnd"/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-отоплением-0,0</w:t>
      </w:r>
      <w:proofErr w:type="gramStart"/>
      <w:r>
        <w:rPr>
          <w:rFonts w:eastAsia="TimesNewRomanPSMT"/>
          <w:sz w:val="28"/>
          <w:szCs w:val="28"/>
        </w:rPr>
        <w:t xml:space="preserve"> ;</w:t>
      </w:r>
      <w:proofErr w:type="gramEnd"/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-газом (сетевым, сжиженным)-10,0;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-горячим водоснабжением 0,0.</w:t>
      </w:r>
    </w:p>
    <w:p w:rsidR="00641817" w:rsidRDefault="00641817" w:rsidP="00641817">
      <w:pPr>
        <w:shd w:val="clear" w:color="auto" w:fill="FFFFFF"/>
        <w:spacing w:before="270" w:line="277" w:lineRule="exact"/>
        <w:ind w:left="2664" w:right="1382" w:hanging="648"/>
        <w:jc w:val="both"/>
        <w:rPr>
          <w:b/>
          <w:bCs/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Средняя жилищная обеспеченность по </w:t>
      </w:r>
      <w:proofErr w:type="spellStart"/>
      <w:r>
        <w:rPr>
          <w:rFonts w:eastAsia="TimesNewRomanPSMT"/>
          <w:sz w:val="28"/>
          <w:szCs w:val="28"/>
        </w:rPr>
        <w:t>Эльтаркачскому</w:t>
      </w:r>
      <w:proofErr w:type="spellEnd"/>
      <w:r>
        <w:rPr>
          <w:rFonts w:eastAsia="TimesNewRomanPSMT"/>
          <w:sz w:val="28"/>
          <w:szCs w:val="28"/>
        </w:rPr>
        <w:t xml:space="preserve"> сельскому поселению составляет 12,42 м</w:t>
      </w:r>
      <w:proofErr w:type="gramStart"/>
      <w:r>
        <w:rPr>
          <w:rFonts w:eastAsia="TimesNewRomanPSMT"/>
          <w:sz w:val="28"/>
          <w:szCs w:val="28"/>
        </w:rPr>
        <w:t>2</w:t>
      </w:r>
      <w:proofErr w:type="gramEnd"/>
      <w:r>
        <w:rPr>
          <w:rFonts w:eastAsia="TimesNewRomanPSMT"/>
          <w:sz w:val="28"/>
          <w:szCs w:val="28"/>
        </w:rPr>
        <w:t>/чел.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 настоящее время на территории поселения зарегистрировано 75 семей, нуждающихся в улучшении жилищных условий, из них 47 семей имеют более трех детей.</w:t>
      </w:r>
    </w:p>
    <w:p w:rsidR="00641817" w:rsidRDefault="00641817" w:rsidP="00641817">
      <w:pPr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5.2. Развитие жилых зон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Основные цели жилищной политики – улучшение качества жизни, включая качество жилой среды и повышение в связи с этим инвестиционной привлекательности самого населенного пункта.</w:t>
      </w:r>
    </w:p>
    <w:p w:rsidR="00641817" w:rsidRDefault="00641817" w:rsidP="00641817">
      <w:pPr>
        <w:rPr>
          <w:rFonts w:eastAsia="TimesNewRomanPSMT"/>
          <w:i/>
          <w:iCs/>
          <w:sz w:val="28"/>
          <w:szCs w:val="28"/>
        </w:rPr>
      </w:pPr>
      <w:r>
        <w:rPr>
          <w:rFonts w:eastAsia="TimesNewRomanPSMT"/>
          <w:i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>
        <w:rPr>
          <w:rFonts w:eastAsia="TimesNewRomanPSMT"/>
          <w:sz w:val="28"/>
          <w:szCs w:val="28"/>
        </w:rPr>
        <w:t>: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уплотнение жилой застройки со строительством высококачественного жилья на уровне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среднеевропейских стандартов;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ликвидация ветхого и аварийного фонда;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наращивание темпов строительства жилья за счет всех источников финансирования, включая индивидуальное строительство;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создание благоприятного климата для привлечения частных инвесторов в решение жилищной проблемы населенного пункта, путем предоставления им налоговых льгот, подготовки территории для строительства (расселение населения из сносимого фонда и проведение всех инженерных сетей за счет муниципального бюджета), сокращения себестоимости строительства за счет применения новых строительных материалов, новых технологий;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активное вовлечение в жилищное строительство дольщиков, развитие и пропаганда ипотечного кредитования;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под застройку;</w:t>
      </w:r>
    </w:p>
    <w:p w:rsidR="00641817" w:rsidRDefault="00641817" w:rsidP="00641817">
      <w:pPr>
        <w:rPr>
          <w:rFonts w:eastAsia="TimesNewRomanPSMT"/>
          <w:i/>
          <w:iCs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поквартирное расселение населения с предоставлением каждому члену семьи комнаты</w:t>
      </w:r>
      <w:r>
        <w:rPr>
          <w:rFonts w:eastAsia="TimesNewRomanPSMT"/>
          <w:i/>
          <w:iCs/>
          <w:sz w:val="28"/>
          <w:szCs w:val="28"/>
        </w:rPr>
        <w:t>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Times New Roman" w:char="F0B7"/>
      </w:r>
      <w:r>
        <w:rPr>
          <w:rFonts w:eastAsia="TimesNewRomanPSMT"/>
          <w:sz w:val="28"/>
          <w:szCs w:val="28"/>
        </w:rPr>
        <w:t xml:space="preserve"> повышение качества и комфортности проживания, полное благоустройство домов;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 расчетный период Генерального плана (2030г.) жилищная обеспеченность принимается в размере 25 м</w:t>
      </w:r>
      <w:proofErr w:type="gramStart"/>
      <w:r>
        <w:rPr>
          <w:rFonts w:eastAsia="TimesNewRomanPSMT"/>
          <w:sz w:val="28"/>
          <w:szCs w:val="28"/>
        </w:rPr>
        <w:t>2</w:t>
      </w:r>
      <w:proofErr w:type="gramEnd"/>
      <w:r>
        <w:rPr>
          <w:rFonts w:eastAsia="TimesNewRomanPSMT"/>
          <w:sz w:val="28"/>
          <w:szCs w:val="28"/>
        </w:rPr>
        <w:t>/чел. При расчете объемов нового строительства учитывалась современная ситуация и необходимость выдержать тенденцию постепенного нарастания ежегодного ввода жилья для достижения через 20 лет благоприятных жилищных условий.</w:t>
      </w:r>
    </w:p>
    <w:p w:rsidR="00641817" w:rsidRDefault="00641817" w:rsidP="00641817">
      <w:pPr>
        <w:shd w:val="clear" w:color="auto" w:fill="FFFFFF"/>
        <w:spacing w:before="270" w:line="277" w:lineRule="exact"/>
        <w:ind w:right="1382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6. Содержание проблемы и обоснование необходимости </w:t>
      </w:r>
      <w:r>
        <w:rPr>
          <w:b/>
          <w:bCs/>
          <w:color w:val="000000"/>
          <w:spacing w:val="-1"/>
          <w:sz w:val="28"/>
          <w:szCs w:val="28"/>
        </w:rPr>
        <w:t>ее решения программно-целевыми методами</w:t>
      </w:r>
    </w:p>
    <w:p w:rsidR="00641817" w:rsidRDefault="00641817" w:rsidP="00641817">
      <w:pPr>
        <w:shd w:val="clear" w:color="auto" w:fill="FFFFFF"/>
        <w:ind w:left="22" w:firstLine="52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pacing w:val="5"/>
          <w:sz w:val="28"/>
          <w:szCs w:val="28"/>
        </w:rPr>
        <w:t>Эльтаркачского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сельского поселения за последние годы </w:t>
      </w:r>
      <w:r>
        <w:rPr>
          <w:color w:val="000000"/>
          <w:spacing w:val="6"/>
          <w:sz w:val="28"/>
          <w:szCs w:val="28"/>
        </w:rPr>
        <w:t xml:space="preserve">принимает все возможные меры для улучшения ситуации в данной сфере, для чего </w:t>
      </w:r>
      <w:r>
        <w:rPr>
          <w:color w:val="000000"/>
          <w:spacing w:val="-1"/>
          <w:sz w:val="28"/>
          <w:szCs w:val="28"/>
        </w:rPr>
        <w:t>дополнительно привлекаются предприятия, организации, действующие на территории района.</w:t>
      </w:r>
    </w:p>
    <w:p w:rsidR="00641817" w:rsidRDefault="00641817" w:rsidP="00641817">
      <w:pPr>
        <w:shd w:val="clear" w:color="auto" w:fill="FFFFFF"/>
        <w:ind w:left="22" w:firstLine="47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в настоящее время техническое состояние всех объектов коммунальной инфраструктуры 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характеризуется высокой степенью износа, большими потерями воды, тепла и энергоносителей, </w:t>
      </w:r>
      <w:r>
        <w:rPr>
          <w:color w:val="000000"/>
          <w:spacing w:val="1"/>
          <w:sz w:val="28"/>
          <w:szCs w:val="28"/>
        </w:rPr>
        <w:t>крайне низки показатели коэффициента полезного действия котельных.</w:t>
      </w:r>
    </w:p>
    <w:p w:rsidR="00641817" w:rsidRDefault="00641817" w:rsidP="00641817">
      <w:pPr>
        <w:shd w:val="clear" w:color="auto" w:fill="FFFFFF"/>
        <w:ind w:left="18" w:right="4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Свыше 50% аварий водопроводно-канализационных сетей происходит по причинам их ветхости. Дальнейшее увеличение износа инженерных </w:t>
      </w:r>
      <w:r>
        <w:rPr>
          <w:color w:val="000000"/>
          <w:spacing w:val="3"/>
          <w:sz w:val="28"/>
          <w:szCs w:val="28"/>
        </w:rPr>
        <w:t xml:space="preserve">коммуникаций и сооружений приведет к резкому возрастанию аварий, ущерб от которых </w:t>
      </w:r>
      <w:r>
        <w:rPr>
          <w:color w:val="000000"/>
          <w:spacing w:val="-1"/>
          <w:sz w:val="28"/>
          <w:szCs w:val="28"/>
        </w:rPr>
        <w:t>может значительно превысить затраты на их предотвращение.</w:t>
      </w:r>
    </w:p>
    <w:p w:rsidR="00641817" w:rsidRDefault="00641817" w:rsidP="00641817">
      <w:pPr>
        <w:shd w:val="clear" w:color="auto" w:fill="FFFFFF"/>
        <w:ind w:left="18" w:right="7" w:firstLine="54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Одной из главных причин сложившегося положения является недофинансирование </w:t>
      </w:r>
      <w:r>
        <w:rPr>
          <w:color w:val="000000"/>
          <w:spacing w:val="-1"/>
          <w:sz w:val="28"/>
          <w:szCs w:val="28"/>
        </w:rPr>
        <w:t>требуемых потребностей.</w:t>
      </w:r>
    </w:p>
    <w:p w:rsidR="00641817" w:rsidRDefault="00641817" w:rsidP="00641817">
      <w:pPr>
        <w:shd w:val="clear" w:color="auto" w:fill="FFFFFF"/>
        <w:ind w:left="18" w:right="11" w:firstLine="536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Все указанные факторы указывают на необходимость системного, комплексного </w:t>
      </w:r>
      <w:r>
        <w:rPr>
          <w:color w:val="000000"/>
          <w:sz w:val="28"/>
          <w:szCs w:val="28"/>
        </w:rPr>
        <w:t xml:space="preserve">подхода решения возникших проблем, для чего возникает необходимость использования </w:t>
      </w:r>
      <w:r>
        <w:rPr>
          <w:color w:val="000000"/>
          <w:spacing w:val="-1"/>
          <w:sz w:val="28"/>
          <w:szCs w:val="28"/>
        </w:rPr>
        <w:t>программно-целевого метода</w:t>
      </w:r>
    </w:p>
    <w:p w:rsidR="00641817" w:rsidRDefault="00641817" w:rsidP="00641817">
      <w:pPr>
        <w:spacing w:line="360" w:lineRule="auto"/>
        <w:rPr>
          <w:sz w:val="28"/>
          <w:szCs w:val="28"/>
        </w:rPr>
        <w:sectPr w:rsidR="00641817">
          <w:pgSz w:w="11909" w:h="16834"/>
          <w:pgMar w:top="1440" w:right="679" w:bottom="360" w:left="1453" w:header="720" w:footer="720" w:gutter="0"/>
          <w:cols w:space="720"/>
        </w:sectPr>
      </w:pPr>
    </w:p>
    <w:tbl>
      <w:tblPr>
        <w:tblpPr w:leftFromText="180" w:rightFromText="180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495"/>
        <w:gridCol w:w="2496"/>
        <w:gridCol w:w="2496"/>
      </w:tblGrid>
      <w:tr w:rsidR="00641817" w:rsidTr="00D316DB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протяженость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сетей в (км)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 заменить сетей, отслуживших нормативный срок (</w:t>
            </w:r>
            <w:proofErr w:type="gramStart"/>
            <w:r>
              <w:rPr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необходимой замены</w:t>
            </w:r>
          </w:p>
        </w:tc>
      </w:tr>
      <w:tr w:rsidR="00641817" w:rsidTr="00D316DB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ind w:right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Водопроводных</w:t>
            </w:r>
          </w:p>
          <w:p w:rsidR="00641817" w:rsidRDefault="00641817" w:rsidP="00D316DB">
            <w:pPr>
              <w:ind w:right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ind w:right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коммунальных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9,5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</w:tr>
    </w:tbl>
    <w:p w:rsidR="00641817" w:rsidRDefault="00641817" w:rsidP="00641817">
      <w:pPr>
        <w:shd w:val="clear" w:color="auto" w:fill="FFFFFF"/>
        <w:ind w:right="2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Сведения о наличии инженерных сетей и коммуникаций на территории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необходимом количестве их замены, как отслуживших нормативные и ветхих по их состоянию</w:t>
      </w:r>
      <w:proofErr w:type="gramEnd"/>
    </w:p>
    <w:p w:rsidR="00641817" w:rsidRDefault="00641817" w:rsidP="00641817">
      <w:pPr>
        <w:shd w:val="clear" w:color="auto" w:fill="FFFFFF"/>
        <w:ind w:right="29"/>
        <w:jc w:val="center"/>
        <w:rPr>
          <w:color w:val="000000"/>
          <w:sz w:val="28"/>
          <w:szCs w:val="28"/>
        </w:rPr>
      </w:pPr>
    </w:p>
    <w:p w:rsidR="00641817" w:rsidRDefault="00641817" w:rsidP="00641817">
      <w:pPr>
        <w:shd w:val="clear" w:color="auto" w:fill="FFFFFF"/>
        <w:ind w:right="29"/>
        <w:rPr>
          <w:color w:val="000000"/>
          <w:sz w:val="28"/>
          <w:szCs w:val="28"/>
        </w:rPr>
      </w:pPr>
    </w:p>
    <w:p w:rsidR="00641817" w:rsidRDefault="00641817" w:rsidP="00641817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2. Основные цели и задачи Программы</w:t>
      </w:r>
    </w:p>
    <w:p w:rsidR="00641817" w:rsidRDefault="00641817" w:rsidP="00641817">
      <w:pPr>
        <w:shd w:val="clear" w:color="auto" w:fill="FFFFFF"/>
        <w:spacing w:before="266" w:line="277" w:lineRule="exact"/>
        <w:ind w:right="22" w:firstLine="52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Основная цель Программы – повышение качества и надежности предоставления коммунальных услуг на основе комплексного развития систем коммунальной инфраструктуры</w:t>
      </w:r>
    </w:p>
    <w:p w:rsidR="00641817" w:rsidRDefault="00641817" w:rsidP="00641817">
      <w:pPr>
        <w:shd w:val="clear" w:color="auto" w:fill="FFFFFF"/>
        <w:spacing w:line="277" w:lineRule="exact"/>
        <w:ind w:left="53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Основными задачами Программы являются:</w:t>
      </w:r>
    </w:p>
    <w:p w:rsidR="00641817" w:rsidRDefault="00641817" w:rsidP="00641817">
      <w:pPr>
        <w:shd w:val="clear" w:color="auto" w:fill="FFFFFF"/>
        <w:spacing w:line="277" w:lineRule="exact"/>
        <w:ind w:right="2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внедрение ресурсосберегающих технологий;</w:t>
      </w:r>
    </w:p>
    <w:p w:rsidR="00641817" w:rsidRDefault="00641817" w:rsidP="00641817">
      <w:pPr>
        <w:shd w:val="clear" w:color="auto" w:fill="FFFFFF"/>
        <w:spacing w:line="277" w:lineRule="exact"/>
        <w:ind w:right="2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модернизация систем коммунальной инфраструктуры;</w:t>
      </w:r>
    </w:p>
    <w:p w:rsidR="00641817" w:rsidRDefault="00641817" w:rsidP="00641817">
      <w:pPr>
        <w:shd w:val="clear" w:color="auto" w:fill="FFFFFF"/>
        <w:spacing w:line="277" w:lineRule="exact"/>
        <w:ind w:right="2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развитие коммунальной инфраструктуры в целях жилищного строительства;</w:t>
      </w:r>
    </w:p>
    <w:p w:rsidR="00641817" w:rsidRDefault="00641817" w:rsidP="00641817">
      <w:pPr>
        <w:shd w:val="clear" w:color="auto" w:fill="FFFFFF"/>
        <w:spacing w:line="277" w:lineRule="exact"/>
        <w:ind w:right="2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повышение эффективности управления коммунальной инфраструктурой;</w:t>
      </w:r>
    </w:p>
    <w:p w:rsidR="00641817" w:rsidRDefault="00641817" w:rsidP="00641817">
      <w:pPr>
        <w:shd w:val="clear" w:color="auto" w:fill="FFFFFF"/>
        <w:spacing w:line="277" w:lineRule="exact"/>
        <w:ind w:right="2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- создание условий для приведения объектов  коммунальной инфраструктуры  района </w:t>
      </w:r>
      <w:r>
        <w:rPr>
          <w:color w:val="000000"/>
          <w:spacing w:val="3"/>
          <w:sz w:val="28"/>
          <w:szCs w:val="28"/>
        </w:rPr>
        <w:t>в соответствие со стандартами качества, обеспечивающих комфортные условия  их обслуживания</w:t>
      </w:r>
    </w:p>
    <w:p w:rsidR="00641817" w:rsidRDefault="00641817" w:rsidP="00641817">
      <w:pPr>
        <w:shd w:val="clear" w:color="auto" w:fill="FFFFFF"/>
        <w:spacing w:line="277" w:lineRule="exact"/>
        <w:ind w:left="536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Программой предусмотрено:</w:t>
      </w:r>
    </w:p>
    <w:p w:rsidR="00641817" w:rsidRDefault="00641817" w:rsidP="00641817">
      <w:pPr>
        <w:shd w:val="clear" w:color="auto" w:fill="FFFFFF"/>
        <w:spacing w:line="277" w:lineRule="exact"/>
        <w:ind w:right="18" w:firstLine="5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капитального ремонта и модернизации объектов  коммунальной инфраструктуры</w:t>
      </w:r>
    </w:p>
    <w:p w:rsidR="00641817" w:rsidRDefault="00641817" w:rsidP="00641817">
      <w:pPr>
        <w:shd w:val="clear" w:color="auto" w:fill="FFFFFF"/>
        <w:spacing w:line="277" w:lineRule="exact"/>
        <w:ind w:right="18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мероприятий в рамках Программы позволит уменьшить физический износ инженерных сетей увеличить </w:t>
      </w:r>
      <w:r>
        <w:rPr>
          <w:color w:val="000000"/>
          <w:spacing w:val="1"/>
          <w:sz w:val="28"/>
          <w:szCs w:val="28"/>
        </w:rPr>
        <w:t xml:space="preserve"> срок эксплуатации. Уменьшит затраты на коммунальные </w:t>
      </w:r>
      <w:r>
        <w:rPr>
          <w:color w:val="000000"/>
          <w:sz w:val="28"/>
          <w:szCs w:val="28"/>
        </w:rPr>
        <w:t>услуги за счет внедрения современных узлов учета.</w:t>
      </w:r>
    </w:p>
    <w:p w:rsidR="00641817" w:rsidRDefault="00641817" w:rsidP="00641817">
      <w:pPr>
        <w:shd w:val="clear" w:color="auto" w:fill="FFFFFF"/>
        <w:spacing w:line="277" w:lineRule="exact"/>
        <w:ind w:right="18" w:firstLine="533"/>
        <w:jc w:val="both"/>
        <w:rPr>
          <w:color w:val="000000"/>
          <w:sz w:val="28"/>
          <w:szCs w:val="28"/>
        </w:rPr>
      </w:pPr>
    </w:p>
    <w:p w:rsidR="00641817" w:rsidRDefault="00641817" w:rsidP="00641817">
      <w:pPr>
        <w:shd w:val="clear" w:color="auto" w:fill="FFFFFF"/>
        <w:spacing w:line="277" w:lineRule="exact"/>
        <w:ind w:right="18" w:firstLine="53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Сроки и этапы реализации Программы.</w:t>
      </w:r>
    </w:p>
    <w:p w:rsidR="00641817" w:rsidRDefault="00641817" w:rsidP="00641817">
      <w:pPr>
        <w:shd w:val="clear" w:color="auto" w:fill="FFFFFF"/>
        <w:spacing w:line="277" w:lineRule="exact"/>
        <w:ind w:right="18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срок реализации с 2012г по 2015 годы</w:t>
      </w:r>
    </w:p>
    <w:p w:rsidR="00641817" w:rsidRDefault="00641817" w:rsidP="00641817">
      <w:pPr>
        <w:shd w:val="clear" w:color="auto" w:fill="FFFFFF"/>
        <w:tabs>
          <w:tab w:val="left" w:pos="2760"/>
        </w:tabs>
        <w:spacing w:before="274"/>
        <w:ind w:lef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Система программных  мероприятий</w:t>
      </w:r>
    </w:p>
    <w:p w:rsidR="00641817" w:rsidRDefault="00641817" w:rsidP="00641817">
      <w:pPr>
        <w:shd w:val="clear" w:color="auto" w:fill="FFFFFF"/>
        <w:tabs>
          <w:tab w:val="left" w:pos="2760"/>
        </w:tabs>
        <w:spacing w:before="274"/>
        <w:ind w:lef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proofErr w:type="gramStart"/>
      <w:r>
        <w:rPr>
          <w:color w:val="000000"/>
          <w:sz w:val="28"/>
          <w:szCs w:val="28"/>
        </w:rPr>
        <w:t>мероприятий программы комплексного развития систем коммунальной инфраструктуры</w:t>
      </w:r>
      <w:proofErr w:type="gram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на 2014-2027 годы.</w:t>
      </w:r>
    </w:p>
    <w:p w:rsidR="00641817" w:rsidRDefault="00641817" w:rsidP="00641817">
      <w:pPr>
        <w:jc w:val="center"/>
        <w:rPr>
          <w:b/>
          <w:sz w:val="28"/>
          <w:szCs w:val="28"/>
        </w:rPr>
      </w:pPr>
    </w:p>
    <w:p w:rsidR="00641817" w:rsidRDefault="00641817" w:rsidP="00641817">
      <w:pPr>
        <w:jc w:val="center"/>
        <w:rPr>
          <w:b/>
          <w:sz w:val="28"/>
          <w:szCs w:val="28"/>
        </w:rPr>
      </w:pPr>
    </w:p>
    <w:p w:rsidR="00641817" w:rsidRDefault="00641817" w:rsidP="00641817">
      <w:pPr>
        <w:jc w:val="center"/>
        <w:rPr>
          <w:b/>
          <w:sz w:val="28"/>
          <w:szCs w:val="28"/>
        </w:rPr>
      </w:pPr>
    </w:p>
    <w:p w:rsidR="00641817" w:rsidRDefault="00641817" w:rsidP="00641817">
      <w:pPr>
        <w:jc w:val="center"/>
        <w:rPr>
          <w:b/>
          <w:sz w:val="28"/>
          <w:szCs w:val="28"/>
        </w:rPr>
      </w:pPr>
    </w:p>
    <w:p w:rsidR="00641817" w:rsidRDefault="00641817" w:rsidP="00641817">
      <w:pPr>
        <w:rPr>
          <w:b/>
          <w:sz w:val="28"/>
          <w:szCs w:val="28"/>
        </w:rPr>
      </w:pPr>
    </w:p>
    <w:p w:rsidR="00641817" w:rsidRDefault="00641817" w:rsidP="00641817">
      <w:pPr>
        <w:rPr>
          <w:b/>
          <w:sz w:val="28"/>
          <w:szCs w:val="28"/>
        </w:rPr>
      </w:pPr>
    </w:p>
    <w:p w:rsidR="00641817" w:rsidRDefault="00641817" w:rsidP="00641817">
      <w:pPr>
        <w:rPr>
          <w:b/>
          <w:sz w:val="28"/>
          <w:szCs w:val="28"/>
        </w:rPr>
      </w:pPr>
    </w:p>
    <w:p w:rsidR="00641817" w:rsidRDefault="00641817" w:rsidP="00641817">
      <w:pPr>
        <w:rPr>
          <w:b/>
          <w:sz w:val="28"/>
          <w:szCs w:val="28"/>
        </w:rPr>
      </w:pPr>
    </w:p>
    <w:p w:rsidR="00641817" w:rsidRDefault="00641817" w:rsidP="006418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Мероприятия Программы комплексного развития систем коммунальной инфраструктуры  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на 2012-2015 годы</w:t>
      </w:r>
    </w:p>
    <w:p w:rsidR="00641817" w:rsidRDefault="00641817" w:rsidP="00641817">
      <w:pPr>
        <w:rPr>
          <w:sz w:val="28"/>
          <w:szCs w:val="28"/>
        </w:rPr>
      </w:pPr>
    </w:p>
    <w:p w:rsidR="00641817" w:rsidRDefault="00641817" w:rsidP="00641817">
      <w:pPr>
        <w:tabs>
          <w:tab w:val="left" w:pos="6690"/>
        </w:tabs>
        <w:rPr>
          <w:sz w:val="28"/>
          <w:szCs w:val="28"/>
        </w:rPr>
      </w:pPr>
    </w:p>
    <w:p w:rsidR="00641817" w:rsidRDefault="00641817" w:rsidP="00641817">
      <w:pPr>
        <w:tabs>
          <w:tab w:val="left" w:pos="6690"/>
          <w:tab w:val="left" w:pos="121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992"/>
        <w:gridCol w:w="851"/>
        <w:gridCol w:w="848"/>
        <w:gridCol w:w="1422"/>
        <w:gridCol w:w="1132"/>
        <w:gridCol w:w="992"/>
      </w:tblGrid>
      <w:tr w:rsidR="00641817" w:rsidTr="00D316DB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7" w:rsidRDefault="00641817" w:rsidP="00D316DB">
            <w:pPr>
              <w:tabs>
                <w:tab w:val="left" w:pos="6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41817" w:rsidRDefault="00641817" w:rsidP="00D316DB">
            <w:pPr>
              <w:tabs>
                <w:tab w:val="left" w:pos="6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tabs>
                <w:tab w:val="left" w:pos="6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41817" w:rsidRDefault="00641817" w:rsidP="00D316DB">
            <w:pPr>
              <w:tabs>
                <w:tab w:val="left" w:pos="6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единиц, </w:t>
            </w:r>
            <w:proofErr w:type="spellStart"/>
            <w:r>
              <w:rPr>
                <w:sz w:val="28"/>
                <w:szCs w:val="28"/>
              </w:rPr>
              <w:t>протяженость</w:t>
            </w:r>
            <w:proofErr w:type="spellEnd"/>
          </w:p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Прогнозируемый объем финансирования  в ценах 2011г  </w:t>
            </w: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641817" w:rsidTr="00D316DB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17" w:rsidRDefault="00641817" w:rsidP="00D316DB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Всего</w:t>
            </w:r>
            <w:proofErr w:type="gramEnd"/>
            <w:r>
              <w:rPr>
                <w:sz w:val="28"/>
                <w:szCs w:val="28"/>
              </w:rPr>
              <w:t xml:space="preserve"> в том числе по годам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республиканского </w:t>
            </w:r>
            <w:bookmarkStart w:id="0" w:name="_GoBack"/>
            <w:bookmarkEnd w:id="0"/>
            <w:r>
              <w:rPr>
                <w:sz w:val="28"/>
                <w:szCs w:val="28"/>
              </w:rPr>
              <w:t>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Внебюджетных и заемных средств</w:t>
            </w:r>
          </w:p>
        </w:tc>
      </w:tr>
      <w:tr w:rsidR="00641817" w:rsidTr="00D31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водопроводных сетей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а. </w:t>
            </w:r>
            <w:proofErr w:type="spellStart"/>
            <w:r>
              <w:rPr>
                <w:sz w:val="28"/>
                <w:szCs w:val="28"/>
              </w:rPr>
              <w:t>Эльтаркач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641817" w:rsidTr="00D31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газопроводных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641817" w:rsidTr="00D31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</w:t>
            </w:r>
            <w:proofErr w:type="spellStart"/>
            <w:r>
              <w:rPr>
                <w:sz w:val="28"/>
                <w:szCs w:val="28"/>
              </w:rPr>
              <w:t>Эльтаркачскому</w:t>
            </w:r>
            <w:proofErr w:type="spellEnd"/>
            <w:r>
              <w:rPr>
                <w:sz w:val="28"/>
                <w:szCs w:val="28"/>
              </w:rPr>
              <w:t xml:space="preserve"> сельскому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7" w:rsidRDefault="00641817" w:rsidP="00D316DB">
            <w:pPr>
              <w:widowControl w:val="0"/>
              <w:tabs>
                <w:tab w:val="left" w:pos="66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</w:tr>
    </w:tbl>
    <w:p w:rsidR="00641817" w:rsidRDefault="00641817" w:rsidP="00641817">
      <w:pPr>
        <w:shd w:val="clear" w:color="auto" w:fill="FFFFFF"/>
        <w:spacing w:before="274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Организация управления программой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ее реализации.</w:t>
      </w:r>
    </w:p>
    <w:p w:rsidR="00641817" w:rsidRDefault="00641817" w:rsidP="00641817">
      <w:pPr>
        <w:shd w:val="clear" w:color="auto" w:fill="FFFFFF"/>
        <w:spacing w:before="274"/>
        <w:ind w:lef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Утвержденная программа реализуется за счет средств внебюджетных источников, привлекаемых для выполнения этой программы республиканского бюджета и местного бюджета. Объемы финансирования из местного бюджета по утвержденной программе указываются в виде отдельного приложения к районному бюджету на очередной финансовый год. Взаимоотношения между органами региональной и муниципальной власти по поводу средств, предназначенных для реализации программы, определяются Бюджетным кодексом РФ, Федеральными законами, положениями о реализации программ.</w:t>
      </w:r>
    </w:p>
    <w:p w:rsidR="00641817" w:rsidRDefault="00641817" w:rsidP="00641817">
      <w:pPr>
        <w:shd w:val="clear" w:color="auto" w:fill="FFFFFF"/>
        <w:spacing w:before="2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Основные механизмы реализации Программы</w:t>
      </w:r>
    </w:p>
    <w:p w:rsidR="00641817" w:rsidRDefault="00641817" w:rsidP="00641817">
      <w:pPr>
        <w:shd w:val="clear" w:color="auto" w:fill="FFFFFF"/>
        <w:spacing w:before="266" w:line="277" w:lineRule="exact"/>
        <w:ind w:left="11" w:firstLine="533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основу механизма реализации Программы заложен принцип экономической </w:t>
      </w:r>
      <w:r>
        <w:rPr>
          <w:color w:val="000000"/>
          <w:spacing w:val="6"/>
          <w:sz w:val="28"/>
          <w:szCs w:val="28"/>
        </w:rPr>
        <w:t xml:space="preserve">целесообразности и заинтересованности всех участников в сохранении и обновлении </w:t>
      </w:r>
      <w:r>
        <w:rPr>
          <w:color w:val="000000"/>
          <w:spacing w:val="2"/>
          <w:sz w:val="28"/>
          <w:szCs w:val="28"/>
        </w:rPr>
        <w:t xml:space="preserve">основных фондов. Правовое, нормативное и методическое регулирование этого процесса </w:t>
      </w:r>
      <w:r>
        <w:rPr>
          <w:color w:val="000000"/>
          <w:spacing w:val="-1"/>
          <w:sz w:val="28"/>
          <w:szCs w:val="28"/>
        </w:rPr>
        <w:t>должно быть направлено на стимулирование инвестиционной, организационно-технической и производственной деятельности.</w:t>
      </w:r>
    </w:p>
    <w:p w:rsidR="00641817" w:rsidRDefault="00641817" w:rsidP="00641817">
      <w:pPr>
        <w:shd w:val="clear" w:color="auto" w:fill="FFFFFF"/>
        <w:spacing w:line="281" w:lineRule="exact"/>
        <w:ind w:left="11" w:right="14" w:firstLine="536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Программа нацелена на своевременное плановое финансирование работ по </w:t>
      </w:r>
      <w:r>
        <w:rPr>
          <w:color w:val="000000"/>
          <w:sz w:val="28"/>
          <w:szCs w:val="28"/>
        </w:rPr>
        <w:t>капитальному ремонту объектов и сооружений коммунальной инфраструктуры.</w:t>
      </w:r>
    </w:p>
    <w:p w:rsidR="00641817" w:rsidRDefault="00641817" w:rsidP="00641817">
      <w:pPr>
        <w:shd w:val="clear" w:color="auto" w:fill="FFFFFF"/>
        <w:spacing w:line="281" w:lineRule="exact"/>
        <w:ind w:left="11" w:right="11" w:firstLine="5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финансирования мероприятий Программы возможно дополнительное привлечение </w:t>
      </w:r>
      <w:r>
        <w:rPr>
          <w:color w:val="000000"/>
          <w:spacing w:val="-1"/>
          <w:sz w:val="28"/>
          <w:szCs w:val="28"/>
        </w:rPr>
        <w:t>средств внебюджетных источников.</w:t>
      </w:r>
    </w:p>
    <w:p w:rsidR="00641817" w:rsidRDefault="00641817" w:rsidP="00641817">
      <w:pPr>
        <w:shd w:val="clear" w:color="auto" w:fill="FFFFFF"/>
        <w:spacing w:before="4"/>
        <w:ind w:left="544"/>
        <w:rPr>
          <w:sz w:val="28"/>
          <w:szCs w:val="28"/>
        </w:rPr>
      </w:pPr>
      <w:r>
        <w:rPr>
          <w:color w:val="000000"/>
          <w:sz w:val="28"/>
          <w:szCs w:val="28"/>
        </w:rPr>
        <w:t>Для обеспечения реализации Программы предлагаются следующие мероприятия:</w:t>
      </w:r>
    </w:p>
    <w:p w:rsidR="00641817" w:rsidRDefault="00641817" w:rsidP="00641817">
      <w:pPr>
        <w:shd w:val="clear" w:color="auto" w:fill="FFFFFF"/>
        <w:spacing w:line="277" w:lineRule="exact"/>
        <w:ind w:left="14" w:right="7" w:firstLine="5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Поэтапное выделение необходимых финансовых средств в соответствии с бюджетным кодексом Российской Федерации.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641817" w:rsidRDefault="00641817" w:rsidP="00641817">
      <w:pPr>
        <w:shd w:val="clear" w:color="auto" w:fill="FFFFFF"/>
        <w:spacing w:line="281" w:lineRule="exact"/>
        <w:ind w:left="18" w:right="7" w:firstLine="52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Выделяемые в соответствии с настоящей Программой средства имеют целевое </w:t>
      </w:r>
      <w:r>
        <w:rPr>
          <w:color w:val="000000"/>
          <w:spacing w:val="-1"/>
          <w:sz w:val="28"/>
          <w:szCs w:val="28"/>
        </w:rPr>
        <w:t>назначение и не могут быть использованы на иные цели.</w:t>
      </w:r>
    </w:p>
    <w:p w:rsidR="00641817" w:rsidRDefault="00641817" w:rsidP="00641817">
      <w:pPr>
        <w:shd w:val="clear" w:color="auto" w:fill="FFFFFF"/>
        <w:spacing w:line="281" w:lineRule="exact"/>
        <w:ind w:left="18" w:right="7" w:firstLine="52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При определении приоритетов направления финансовой поддержки учитываются общие </w:t>
      </w:r>
      <w:r>
        <w:rPr>
          <w:color w:val="000000"/>
          <w:spacing w:val="5"/>
          <w:sz w:val="28"/>
          <w:szCs w:val="28"/>
        </w:rPr>
        <w:t>показатели, характеризующие техническое состояние каждого объекта и сооружения</w:t>
      </w:r>
      <w:r>
        <w:rPr>
          <w:color w:val="000000"/>
          <w:spacing w:val="-1"/>
          <w:sz w:val="28"/>
          <w:szCs w:val="28"/>
        </w:rPr>
        <w:t>:</w:t>
      </w:r>
    </w:p>
    <w:p w:rsidR="00641817" w:rsidRDefault="00641817" w:rsidP="00641817">
      <w:pPr>
        <w:shd w:val="clear" w:color="auto" w:fill="FFFFFF"/>
        <w:ind w:left="54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объем работ, необходимый при проведении капитального ремонта;</w:t>
      </w:r>
    </w:p>
    <w:p w:rsidR="00641817" w:rsidRDefault="00641817" w:rsidP="00641817">
      <w:pPr>
        <w:shd w:val="clear" w:color="auto" w:fill="FFFFFF"/>
        <w:spacing w:line="277" w:lineRule="exact"/>
        <w:ind w:left="11" w:right="7" w:firstLine="53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иные показатели, условия эксплуатации и содержания объекта, имеющие значение для </w:t>
      </w:r>
      <w:r>
        <w:rPr>
          <w:color w:val="000000"/>
          <w:spacing w:val="-1"/>
          <w:sz w:val="28"/>
          <w:szCs w:val="28"/>
        </w:rPr>
        <w:t>принятия решения об оказании финансовой помощи.</w:t>
      </w:r>
    </w:p>
    <w:p w:rsidR="00641817" w:rsidRDefault="00641817" w:rsidP="00641817">
      <w:pPr>
        <w:shd w:val="clear" w:color="auto" w:fill="FFFFFF"/>
        <w:spacing w:line="281" w:lineRule="exact"/>
        <w:ind w:left="18" w:right="7" w:firstLine="5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Капитальному ремонту не подлежат объекты, относящиеся к категории непригодных </w:t>
      </w:r>
      <w:r>
        <w:rPr>
          <w:color w:val="000000"/>
          <w:spacing w:val="-1"/>
          <w:sz w:val="28"/>
          <w:szCs w:val="28"/>
        </w:rPr>
        <w:t>(аварийных, подлежащих сносу).</w:t>
      </w:r>
    </w:p>
    <w:p w:rsidR="00641817" w:rsidRDefault="00641817" w:rsidP="00641817">
      <w:pPr>
        <w:shd w:val="clear" w:color="auto" w:fill="FFFFFF"/>
        <w:spacing w:line="281" w:lineRule="exact"/>
        <w:ind w:left="18" w:right="7" w:firstLine="526"/>
        <w:jc w:val="both"/>
        <w:rPr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проведением капитального ремонта осуществляет орган местного </w:t>
      </w:r>
      <w:r>
        <w:rPr>
          <w:color w:val="000000"/>
          <w:spacing w:val="-1"/>
          <w:sz w:val="28"/>
          <w:szCs w:val="28"/>
        </w:rPr>
        <w:t xml:space="preserve">самоуправления района в лице ответственного утвержденного  Советом </w:t>
      </w:r>
      <w:proofErr w:type="spellStart"/>
      <w:r>
        <w:rPr>
          <w:color w:val="000000"/>
          <w:spacing w:val="-1"/>
          <w:sz w:val="28"/>
          <w:szCs w:val="28"/>
        </w:rPr>
        <w:t>Эльтаркачского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641817" w:rsidRDefault="00641817" w:rsidP="00641817">
      <w:pPr>
        <w:shd w:val="clear" w:color="auto" w:fill="FFFFFF"/>
        <w:spacing w:line="281" w:lineRule="exact"/>
        <w:ind w:left="18" w:right="7" w:firstLine="5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Сроки реализации Программы Настоящая Программа рассчитана на 2012-2015 годы.</w:t>
      </w:r>
    </w:p>
    <w:p w:rsidR="00641817" w:rsidRDefault="00641817" w:rsidP="00641817">
      <w:pPr>
        <w:shd w:val="clear" w:color="auto" w:fill="FFFFFF"/>
        <w:ind w:right="280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 . Ресурсное обеспечение Программы </w:t>
      </w:r>
      <w:r>
        <w:rPr>
          <w:b/>
          <w:color w:val="000000"/>
          <w:spacing w:val="-2"/>
          <w:sz w:val="28"/>
          <w:szCs w:val="28"/>
        </w:rPr>
        <w:t>и обоснование объемов финансирования</w:t>
      </w:r>
    </w:p>
    <w:p w:rsidR="00641817" w:rsidRDefault="00641817" w:rsidP="00641817">
      <w:pPr>
        <w:shd w:val="clear" w:color="auto" w:fill="FFFFFF"/>
        <w:spacing w:before="274" w:line="277" w:lineRule="exact"/>
        <w:ind w:left="4" w:firstLine="533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Общий объем финансирования Программы рассчитан исходя от общего количества </w:t>
      </w:r>
      <w:r>
        <w:rPr>
          <w:color w:val="000000"/>
          <w:spacing w:val="-1"/>
          <w:sz w:val="28"/>
          <w:szCs w:val="28"/>
        </w:rPr>
        <w:t>объектов и сооружений, включенных в Программу, их общей площади, видов работ.</w:t>
      </w:r>
    </w:p>
    <w:p w:rsidR="00641817" w:rsidRDefault="00641817" w:rsidP="00641817">
      <w:pPr>
        <w:shd w:val="clear" w:color="auto" w:fill="FFFFFF"/>
        <w:spacing w:before="270" w:line="281" w:lineRule="exact"/>
        <w:ind w:firstLine="536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Объемы и источники финансирования по муниципальным образованиям приведены в </w:t>
      </w:r>
      <w:r>
        <w:rPr>
          <w:color w:val="000000"/>
          <w:spacing w:val="-4"/>
          <w:sz w:val="28"/>
          <w:szCs w:val="28"/>
        </w:rPr>
        <w:t xml:space="preserve">таблице.  </w:t>
      </w:r>
    </w:p>
    <w:p w:rsidR="00641817" w:rsidRDefault="00641817" w:rsidP="00641817">
      <w:pPr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641817" w:rsidRDefault="00641817" w:rsidP="00641817"/>
    <w:p w:rsidR="00641817" w:rsidRDefault="00641817" w:rsidP="00641817"/>
    <w:p w:rsidR="00641817" w:rsidRDefault="00641817" w:rsidP="00641817">
      <w:pPr>
        <w:tabs>
          <w:tab w:val="left" w:pos="9355"/>
        </w:tabs>
        <w:spacing w:before="120" w:after="120"/>
        <w:ind w:right="-5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Предложения по строительству, реконструкции и модернизации объектов централизованных систем водоснабжения</w:t>
      </w:r>
    </w:p>
    <w:p w:rsidR="00641817" w:rsidRDefault="00641817" w:rsidP="00641817">
      <w:pPr>
        <w:shd w:val="clear" w:color="auto" w:fill="FFFFFF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Станция очистки воды «Исток», изготавливаемая предприятием  ООО «Электромеханический завод» г. Лермонтов Ставропольского края получила широкое распространение, она предназначена для удаления избыточного количества взвешенных веществ (осветление). Качество воды, получаемой в результате обработки на водоочистной установке, должно удовлетворять требованиям СанПиН 2.1.4.1074-01 «Вода питьевая». Производство установок должно осуществляться в полном соответствии с ГОСТ 25297-82 «Установки компактные для очистки поверхностных вод на питьевые нужды».</w:t>
      </w:r>
    </w:p>
    <w:p w:rsidR="00641817" w:rsidRDefault="00641817" w:rsidP="00641817">
      <w:pPr>
        <w:shd w:val="clear" w:color="auto" w:fill="FFFFFF"/>
        <w:spacing w:before="120" w:after="120"/>
        <w:ind w:lef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Исходная вода (речная) подается насосами на установку. Раствор коагулянта в необходимых дозах, выбранных на основании пробных лабораторных испытаний, вводится во всасывающий или напорный патрубок насоса. Обеззараживающий раствор </w:t>
      </w:r>
      <w:proofErr w:type="gramStart"/>
      <w:r>
        <w:rPr>
          <w:sz w:val="28"/>
          <w:szCs w:val="28"/>
        </w:rPr>
        <w:t>хлор-реагента</w:t>
      </w:r>
      <w:proofErr w:type="gramEnd"/>
      <w:r>
        <w:rPr>
          <w:sz w:val="28"/>
          <w:szCs w:val="28"/>
        </w:rPr>
        <w:t xml:space="preserve"> вводится в фильтрованную воду, а при необходимости также и в исходную воду.</w:t>
      </w:r>
    </w:p>
    <w:p w:rsidR="00641817" w:rsidRDefault="00641817" w:rsidP="00641817">
      <w:pPr>
        <w:shd w:val="clear" w:color="auto" w:fill="FFFFFF"/>
        <w:spacing w:before="120" w:after="120"/>
        <w:ind w:left="24"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Смешение реагентов с обрабатываемой водой осуществляется непосредственно в насосе или в напорном трубопроводе до камеры хлопьеобразования. Для задержания крупных плавающих примесей после насоса устанавливается сетчатый фильтр. Пройдя сетчатый фильтр, вода поступает в камеру хлопьеобразования, в которой при </w:t>
      </w:r>
      <w:proofErr w:type="spellStart"/>
      <w:r>
        <w:rPr>
          <w:sz w:val="28"/>
          <w:szCs w:val="28"/>
        </w:rPr>
        <w:t>реагентной</w:t>
      </w:r>
      <w:proofErr w:type="spellEnd"/>
      <w:r>
        <w:rPr>
          <w:sz w:val="28"/>
          <w:szCs w:val="28"/>
        </w:rPr>
        <w:t xml:space="preserve"> схеме обработки после ввода </w:t>
      </w:r>
      <w:r>
        <w:rPr>
          <w:sz w:val="28"/>
          <w:szCs w:val="28"/>
        </w:rPr>
        <w:lastRenderedPageBreak/>
        <w:t>коагулянта образуются хлопья гидрата окиси алюминия с извлеченными из воды взвешенными и коллоидными частицами. Образовавшиеся в камере хлопья непосредственно поступают в отстойник. При движении воды происходит выпадение взвеси в отстойнике и достигается интенсивное ее осветление. Одновременно происходит сползание части осадка в камеру хлопьеобразования.</w:t>
      </w:r>
    </w:p>
    <w:p w:rsidR="00641817" w:rsidRDefault="00641817" w:rsidP="00641817">
      <w:pPr>
        <w:shd w:val="clear" w:color="auto" w:fill="FFFFFF"/>
        <w:spacing w:before="120" w:after="120"/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Отстоянная вода с остаточной мутностью проходит песчаный фильтр, в котором происходит ее окончательная очистка.</w:t>
      </w:r>
    </w:p>
    <w:p w:rsidR="00641817" w:rsidRDefault="00641817" w:rsidP="00641817">
      <w:pPr>
        <w:shd w:val="clear" w:color="auto" w:fill="FFFFFF"/>
        <w:spacing w:before="120" w:after="120"/>
        <w:ind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Пройдя фильтр, вода под остаточным напором поступает в бак насосной станции, откуда направляется по водоводу.</w:t>
      </w:r>
    </w:p>
    <w:p w:rsidR="00641817" w:rsidRDefault="00641817" w:rsidP="00641817">
      <w:pPr>
        <w:shd w:val="clear" w:color="auto" w:fill="FFFFFF"/>
        <w:spacing w:before="120" w:after="120"/>
        <w:ind w:right="106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удаления накапливающихся в установке загрязнений предусмотрена ее периодическая промывка.</w:t>
      </w:r>
    </w:p>
    <w:p w:rsidR="00641817" w:rsidRDefault="00641817" w:rsidP="00641817">
      <w:pPr>
        <w:shd w:val="clear" w:color="auto" w:fill="FFFFFF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для </w:t>
      </w:r>
      <w:proofErr w:type="spellStart"/>
      <w:r>
        <w:rPr>
          <w:sz w:val="28"/>
          <w:szCs w:val="28"/>
        </w:rPr>
        <w:t>коагулирования</w:t>
      </w:r>
      <w:proofErr w:type="spellEnd"/>
      <w:r>
        <w:rPr>
          <w:sz w:val="28"/>
          <w:szCs w:val="28"/>
        </w:rPr>
        <w:t xml:space="preserve"> воды включает двухсекционный бак с переносной </w:t>
      </w:r>
      <w:proofErr w:type="spellStart"/>
      <w:r>
        <w:rPr>
          <w:sz w:val="28"/>
          <w:szCs w:val="28"/>
        </w:rPr>
        <w:t>электромешалкой</w:t>
      </w:r>
      <w:proofErr w:type="spellEnd"/>
      <w:r>
        <w:rPr>
          <w:sz w:val="28"/>
          <w:szCs w:val="28"/>
        </w:rPr>
        <w:t xml:space="preserve"> и насос-дозатор для введения раствора реагента.</w:t>
      </w:r>
    </w:p>
    <w:p w:rsidR="00641817" w:rsidRDefault="00641817" w:rsidP="00641817">
      <w:pPr>
        <w:shd w:val="clear" w:color="auto" w:fill="FFFFFF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обеззараживания рекомендуется использование электрической установки ЭН-1 или ЭН-5. При их отсутствии осуществляется приготовление и дозирование хлор-реагентов-гипохлорита кальция или хлорной извести. </w:t>
      </w:r>
    </w:p>
    <w:p w:rsidR="00641817" w:rsidRDefault="00641817" w:rsidP="00641817">
      <w:pPr>
        <w:shd w:val="clear" w:color="auto" w:fill="FFFFFF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в системах хозяйственно-питьевого водоснабжения. Представляет собой законченный автоматизированный блок приготовления питьевой воды, включающий в себя:</w:t>
      </w:r>
    </w:p>
    <w:p w:rsidR="00641817" w:rsidRDefault="00641817" w:rsidP="00641817">
      <w:pPr>
        <w:shd w:val="clear" w:color="auto" w:fill="FFFFFF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Блок очистки, состоящий из окислительной системы, совмещенной с аэратором-дегазатором, скоростного тонкослойного отстойника, фильтра с загрузкой кварцевого песка, блока </w:t>
      </w:r>
      <w:proofErr w:type="spellStart"/>
      <w:r>
        <w:rPr>
          <w:sz w:val="28"/>
          <w:szCs w:val="28"/>
        </w:rPr>
        <w:t>коагулирования</w:t>
      </w:r>
      <w:proofErr w:type="spellEnd"/>
      <w:r>
        <w:rPr>
          <w:sz w:val="28"/>
          <w:szCs w:val="28"/>
        </w:rPr>
        <w:t>.</w:t>
      </w:r>
    </w:p>
    <w:p w:rsidR="00641817" w:rsidRDefault="00641817" w:rsidP="00641817">
      <w:pPr>
        <w:shd w:val="clear" w:color="auto" w:fill="FFFFFF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Блок автоматики и сигнализации, обеспечивающий полную автоматизацию очистки воды.</w:t>
      </w:r>
    </w:p>
    <w:p w:rsidR="00641817" w:rsidRDefault="00641817" w:rsidP="00641817">
      <w:pPr>
        <w:shd w:val="clear" w:color="auto" w:fill="FFFFFF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Блок обеззараживания, включающий в себя оборудование для приготовления обеззараживающих средств и оборудование для выделения этих средств в обеззараживаемую воду.</w:t>
      </w:r>
    </w:p>
    <w:p w:rsidR="00641817" w:rsidRDefault="00641817" w:rsidP="00641817">
      <w:pPr>
        <w:shd w:val="clear" w:color="auto" w:fill="FFFFFF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Блок коррекции очищенной воды, включающий в себя оборудование для возвращения в очищенную воду раствора элементов, концентрация которых в очищенной воде не соответствует требованиям ГОСТ: йод, железо, кальций, калий, магний.</w:t>
      </w:r>
    </w:p>
    <w:p w:rsidR="00641817" w:rsidRDefault="00641817" w:rsidP="00641817">
      <w:pPr>
        <w:shd w:val="clear" w:color="auto" w:fill="FFFFFF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Блок аварийного, автономного обеспечения жизнедеятельности установки, включающей в себя автономную систему отопления.</w:t>
      </w:r>
    </w:p>
    <w:p w:rsidR="00641817" w:rsidRDefault="00641817" w:rsidP="00641817">
      <w:pPr>
        <w:shd w:val="clear" w:color="auto" w:fill="FFFFFF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производится в контейнере, который легко транспортируется и монтируется  на месте, что позволяет уйти от прокладки длинных, дорогостоящих водопроводов и затрат на капитальное строительство. Дополнительная информация представлена в Приложении № 2.</w:t>
      </w:r>
    </w:p>
    <w:p w:rsidR="00641817" w:rsidRDefault="00641817" w:rsidP="00641817">
      <w:pPr>
        <w:tabs>
          <w:tab w:val="left" w:pos="9355"/>
        </w:tabs>
        <w:spacing w:before="120" w:after="120"/>
        <w:ind w:right="-5" w:firstLine="900"/>
        <w:jc w:val="both"/>
        <w:rPr>
          <w:b/>
          <w:color w:val="000080"/>
          <w:sz w:val="28"/>
          <w:szCs w:val="28"/>
        </w:rPr>
      </w:pPr>
    </w:p>
    <w:p w:rsidR="00641817" w:rsidRDefault="00641817" w:rsidP="00641817">
      <w:pPr>
        <w:tabs>
          <w:tab w:val="left" w:pos="9355"/>
        </w:tabs>
        <w:spacing w:before="120" w:after="120"/>
        <w:ind w:right="-5" w:firstLine="900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6.1. План мероприятий </w:t>
      </w:r>
    </w:p>
    <w:p w:rsidR="00641817" w:rsidRDefault="00641817" w:rsidP="00641817">
      <w:pPr>
        <w:tabs>
          <w:tab w:val="left" w:pos="9355"/>
        </w:tabs>
        <w:spacing w:before="120" w:after="12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улучшения ситуации с водоснабжением населения и обеспечение 100% населения на перспективу централизованным водоснабжением предлагается выполнить следующие мероприятия:</w:t>
      </w:r>
    </w:p>
    <w:p w:rsidR="00641817" w:rsidRDefault="00641817" w:rsidP="00641817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проектно-сметной документации на реконструкцию системы водоснабжения– 300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реконструкция  ветхих магистральных водоводов  - 2000 тыс. </w:t>
      </w:r>
      <w:proofErr w:type="spellStart"/>
      <w:r>
        <w:rPr>
          <w:rFonts w:eastAsia="TimesNewRomanPSMT"/>
          <w:sz w:val="28"/>
          <w:szCs w:val="28"/>
        </w:rPr>
        <w:t>руб</w:t>
      </w:r>
      <w:proofErr w:type="spellEnd"/>
      <w:r>
        <w:rPr>
          <w:rFonts w:eastAsia="TimesNewRomanPSMT"/>
          <w:sz w:val="28"/>
          <w:szCs w:val="28"/>
        </w:rPr>
        <w:t>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реконструкция ветхих разводящих сетей 9,5км – 10000 тыс. </w:t>
      </w:r>
      <w:proofErr w:type="spellStart"/>
      <w:r>
        <w:rPr>
          <w:rFonts w:eastAsia="TimesNewRomanPSMT"/>
          <w:sz w:val="28"/>
          <w:szCs w:val="28"/>
        </w:rPr>
        <w:t>руб</w:t>
      </w:r>
      <w:proofErr w:type="spellEnd"/>
      <w:r>
        <w:rPr>
          <w:rFonts w:eastAsia="TimesNewRomanPSMT"/>
          <w:sz w:val="28"/>
          <w:szCs w:val="28"/>
        </w:rPr>
        <w:t>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proofErr w:type="spellStart"/>
      <w:r>
        <w:rPr>
          <w:rFonts w:eastAsia="TimesNewRomanPSMT"/>
          <w:sz w:val="28"/>
          <w:szCs w:val="28"/>
        </w:rPr>
        <w:t>закольцовка</w:t>
      </w:r>
      <w:proofErr w:type="spellEnd"/>
      <w:r>
        <w:rPr>
          <w:rFonts w:eastAsia="TimesNewRomanPSMT"/>
          <w:sz w:val="28"/>
          <w:szCs w:val="28"/>
        </w:rPr>
        <w:t xml:space="preserve"> существующих водопроводных сетей – 3000тыс. </w:t>
      </w:r>
      <w:proofErr w:type="spellStart"/>
      <w:r>
        <w:rPr>
          <w:rFonts w:eastAsia="TimesNewRomanPSMT"/>
          <w:sz w:val="28"/>
          <w:szCs w:val="28"/>
        </w:rPr>
        <w:t>руб</w:t>
      </w:r>
      <w:proofErr w:type="spellEnd"/>
      <w:r>
        <w:rPr>
          <w:rFonts w:eastAsia="TimesNewRomanPSMT"/>
          <w:sz w:val="28"/>
          <w:szCs w:val="28"/>
        </w:rPr>
        <w:t>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строительство новых водопроводных сетей – 8000 тыс. </w:t>
      </w:r>
      <w:proofErr w:type="spellStart"/>
      <w:r>
        <w:rPr>
          <w:rFonts w:eastAsia="TimesNewRomanPSMT"/>
          <w:sz w:val="28"/>
          <w:szCs w:val="28"/>
        </w:rPr>
        <w:t>руб</w:t>
      </w:r>
      <w:proofErr w:type="spellEnd"/>
      <w:r>
        <w:rPr>
          <w:rFonts w:eastAsia="TimesNewRomanPSMT"/>
          <w:sz w:val="28"/>
          <w:szCs w:val="28"/>
        </w:rPr>
        <w:t>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ремонт резервуаров чистой воды – 3000 тыс. </w:t>
      </w:r>
      <w:proofErr w:type="spellStart"/>
      <w:r>
        <w:rPr>
          <w:rFonts w:eastAsia="TimesNewRomanPSMT"/>
          <w:sz w:val="28"/>
          <w:szCs w:val="28"/>
        </w:rPr>
        <w:t>руб</w:t>
      </w:r>
      <w:proofErr w:type="spellEnd"/>
      <w:r>
        <w:rPr>
          <w:rFonts w:eastAsia="TimesNewRomanPSMT"/>
          <w:sz w:val="28"/>
          <w:szCs w:val="28"/>
        </w:rPr>
        <w:t>;</w:t>
      </w:r>
    </w:p>
    <w:p w:rsidR="00641817" w:rsidRDefault="00641817" w:rsidP="00641817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приобретение и монтаж водоочистной установки «Исток» - 1000К – 13951,32тыс. руб.;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установка приборов учета воды потребителей использующих централизованное водоснабжение – 100 тыс. руб.;</w:t>
      </w:r>
    </w:p>
    <w:p w:rsidR="00641817" w:rsidRDefault="00641817" w:rsidP="00641817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на водозаборах выполнение мероприятий в соответствии с требованиями  СанПиН 2.1.4.1110-02 «Зоны санитарной охраны источников водоснабжения и водопроводов питьевого назначения»- 1000 тыс. руб.</w:t>
      </w:r>
    </w:p>
    <w:p w:rsidR="00641817" w:rsidRDefault="00641817" w:rsidP="00641817">
      <w:pPr>
        <w:jc w:val="both"/>
        <w:rPr>
          <w:b/>
          <w:bCs/>
          <w:i/>
          <w:iCs/>
          <w:sz w:val="28"/>
          <w:szCs w:val="28"/>
        </w:rPr>
      </w:pPr>
    </w:p>
    <w:p w:rsidR="00641817" w:rsidRDefault="00641817" w:rsidP="00641817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7. Технико-экономическое состояние </w:t>
      </w:r>
      <w:proofErr w:type="gramStart"/>
      <w:r>
        <w:rPr>
          <w:b/>
          <w:color w:val="000080"/>
          <w:sz w:val="28"/>
          <w:szCs w:val="28"/>
        </w:rPr>
        <w:t>централизованных</w:t>
      </w:r>
      <w:proofErr w:type="gramEnd"/>
      <w:r>
        <w:rPr>
          <w:b/>
          <w:color w:val="000080"/>
          <w:sz w:val="28"/>
          <w:szCs w:val="28"/>
        </w:rPr>
        <w:t xml:space="preserve"> </w:t>
      </w:r>
    </w:p>
    <w:p w:rsidR="00641817" w:rsidRDefault="00641817" w:rsidP="00641817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систем водоотведения</w:t>
      </w:r>
    </w:p>
    <w:p w:rsidR="00641817" w:rsidRDefault="00641817" w:rsidP="00641817">
      <w:pPr>
        <w:rPr>
          <w:b/>
          <w:color w:val="000080"/>
          <w:sz w:val="28"/>
          <w:szCs w:val="28"/>
        </w:rPr>
      </w:pPr>
    </w:p>
    <w:p w:rsidR="00641817" w:rsidRDefault="00641817" w:rsidP="00641817">
      <w:pPr>
        <w:jc w:val="both"/>
        <w:rPr>
          <w:b/>
          <w:bCs/>
          <w:iCs/>
          <w:color w:val="000080"/>
          <w:sz w:val="28"/>
          <w:szCs w:val="28"/>
        </w:rPr>
      </w:pPr>
      <w:r>
        <w:rPr>
          <w:b/>
          <w:bCs/>
          <w:iCs/>
          <w:color w:val="000080"/>
          <w:sz w:val="28"/>
          <w:szCs w:val="28"/>
        </w:rPr>
        <w:t xml:space="preserve">            7.1. Водоотведение</w:t>
      </w:r>
    </w:p>
    <w:p w:rsidR="00641817" w:rsidRDefault="00641817" w:rsidP="00641817">
      <w:pPr>
        <w:jc w:val="both"/>
        <w:rPr>
          <w:b/>
          <w:bCs/>
          <w:iCs/>
          <w:color w:val="000080"/>
          <w:sz w:val="28"/>
          <w:szCs w:val="28"/>
        </w:rPr>
      </w:pPr>
    </w:p>
    <w:p w:rsidR="00641817" w:rsidRDefault="00641817" w:rsidP="00641817">
      <w:pPr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Централизованная система хозяйственно-бытовой канализации в </w:t>
      </w:r>
      <w:proofErr w:type="spellStart"/>
      <w:r>
        <w:rPr>
          <w:rFonts w:eastAsia="TimesNewRomanPSMT"/>
          <w:sz w:val="28"/>
          <w:szCs w:val="28"/>
        </w:rPr>
        <w:t>а</w:t>
      </w:r>
      <w:proofErr w:type="gramStart"/>
      <w:r>
        <w:rPr>
          <w:rFonts w:eastAsia="TimesNewRomanPSMT"/>
          <w:sz w:val="28"/>
          <w:szCs w:val="28"/>
        </w:rPr>
        <w:t>.Э</w:t>
      </w:r>
      <w:proofErr w:type="gramEnd"/>
      <w:r>
        <w:rPr>
          <w:rFonts w:eastAsia="TimesNewRomanPSMT"/>
          <w:sz w:val="28"/>
          <w:szCs w:val="28"/>
        </w:rPr>
        <w:t>льтаркач</w:t>
      </w:r>
      <w:proofErr w:type="spellEnd"/>
      <w:r>
        <w:rPr>
          <w:rFonts w:eastAsia="TimesNewRomanPSMT"/>
          <w:sz w:val="28"/>
          <w:szCs w:val="28"/>
        </w:rPr>
        <w:t xml:space="preserve"> отсутствует.</w:t>
      </w:r>
    </w:p>
    <w:p w:rsidR="00641817" w:rsidRDefault="00641817" w:rsidP="00641817">
      <w:pPr>
        <w:ind w:firstLine="720"/>
        <w:jc w:val="both"/>
        <w:rPr>
          <w:b/>
          <w:bCs/>
          <w:iCs/>
          <w:color w:val="000080"/>
          <w:sz w:val="28"/>
          <w:szCs w:val="28"/>
        </w:rPr>
      </w:pPr>
      <w:r>
        <w:rPr>
          <w:rFonts w:eastAsia="TimesNewRomanPSMT"/>
          <w:sz w:val="28"/>
          <w:szCs w:val="28"/>
        </w:rPr>
        <w:t>Население в жилом секторе пользуется выгребными ямами; общественные объекты обеспечены выгребами с периодическим забором нечистот ассенизационными машинами.</w:t>
      </w:r>
    </w:p>
    <w:p w:rsidR="00641817" w:rsidRDefault="00641817" w:rsidP="00641817">
      <w:pPr>
        <w:ind w:firstLine="720"/>
        <w:jc w:val="both"/>
        <w:rPr>
          <w:b/>
          <w:color w:val="000080"/>
          <w:sz w:val="28"/>
          <w:szCs w:val="28"/>
        </w:rPr>
      </w:pPr>
    </w:p>
    <w:p w:rsidR="00641817" w:rsidRDefault="00641817" w:rsidP="00641817">
      <w:pPr>
        <w:ind w:firstLine="720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8.Предложения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</w:p>
    <w:p w:rsidR="00641817" w:rsidRDefault="00641817" w:rsidP="00641817">
      <w:pPr>
        <w:ind w:firstLine="900"/>
        <w:jc w:val="both"/>
        <w:rPr>
          <w:sz w:val="28"/>
          <w:szCs w:val="28"/>
        </w:rPr>
      </w:pPr>
      <w:r>
        <w:rPr>
          <w:i/>
          <w:sz w:val="28"/>
          <w:szCs w:val="28"/>
        </w:rPr>
        <w:t>Локальная система канализации</w:t>
      </w:r>
      <w:r>
        <w:rPr>
          <w:sz w:val="28"/>
          <w:szCs w:val="28"/>
        </w:rPr>
        <w:t xml:space="preserve"> - это канализационная система с глубокой биологической очисткой сточных вод. Процесс переработки канализационных сливов происходит при помощи мельчайших микроорганизмов, абсолютно безопасных для окружающей среды и человека. Степень очистки канализационных стоков достигает 98%.</w:t>
      </w:r>
    </w:p>
    <w:p w:rsidR="00641817" w:rsidRDefault="00641817" w:rsidP="006418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утилизации осадочного ила в локальных системах канализации предусматривает его использование в качестве органического удобрения для растений: деревьев, кустарников, цветов. </w:t>
      </w:r>
    </w:p>
    <w:p w:rsidR="00641817" w:rsidRDefault="00641817" w:rsidP="006418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Локальные системы канализации имеют ряд преимуществ по сравнению с выгребными ямами:</w:t>
      </w:r>
    </w:p>
    <w:p w:rsidR="00641817" w:rsidRDefault="00641817" w:rsidP="00641817">
      <w:pPr>
        <w:numPr>
          <w:ilvl w:val="0"/>
          <w:numId w:val="1"/>
        </w:numPr>
        <w:tabs>
          <w:tab w:val="num" w:pos="1418"/>
        </w:tabs>
        <w:autoSpaceDN w:val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очистки сточных вод - 98%;</w:t>
      </w:r>
    </w:p>
    <w:p w:rsidR="00641817" w:rsidRDefault="00641817" w:rsidP="00641817">
      <w:pPr>
        <w:numPr>
          <w:ilvl w:val="0"/>
          <w:numId w:val="1"/>
        </w:numPr>
        <w:tabs>
          <w:tab w:val="num" w:pos="1418"/>
        </w:tabs>
        <w:autoSpaceDN w:val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для окружающей среды;</w:t>
      </w:r>
    </w:p>
    <w:p w:rsidR="00641817" w:rsidRDefault="00641817" w:rsidP="00641817">
      <w:pPr>
        <w:numPr>
          <w:ilvl w:val="0"/>
          <w:numId w:val="1"/>
        </w:numPr>
        <w:tabs>
          <w:tab w:val="num" w:pos="1418"/>
        </w:tabs>
        <w:autoSpaceDN w:val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запахов, бесшумность, не требуется вызов ассенизационной машины;</w:t>
      </w:r>
    </w:p>
    <w:p w:rsidR="00641817" w:rsidRDefault="00641817" w:rsidP="00641817">
      <w:pPr>
        <w:numPr>
          <w:ilvl w:val="0"/>
          <w:numId w:val="1"/>
        </w:numPr>
        <w:tabs>
          <w:tab w:val="num" w:pos="1418"/>
        </w:tabs>
        <w:autoSpaceDN w:val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компактность;</w:t>
      </w:r>
    </w:p>
    <w:p w:rsidR="00641817" w:rsidRDefault="00641817" w:rsidP="00641817">
      <w:pPr>
        <w:numPr>
          <w:ilvl w:val="0"/>
          <w:numId w:val="1"/>
        </w:numPr>
        <w:tabs>
          <w:tab w:val="num" w:pos="1418"/>
        </w:tabs>
        <w:autoSpaceDN w:val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использовать органические осадки из системы в качестве удобрения;</w:t>
      </w:r>
    </w:p>
    <w:p w:rsidR="00641817" w:rsidRDefault="00641817" w:rsidP="00641817">
      <w:pPr>
        <w:numPr>
          <w:ilvl w:val="0"/>
          <w:numId w:val="1"/>
        </w:numPr>
        <w:tabs>
          <w:tab w:val="num" w:pos="1418"/>
        </w:tabs>
        <w:autoSpaceDN w:val="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срок службы 50 лет и больше.</w:t>
      </w:r>
    </w:p>
    <w:p w:rsidR="00641817" w:rsidRDefault="00641817" w:rsidP="00641817">
      <w:pPr>
        <w:ind w:firstLine="851"/>
        <w:jc w:val="both"/>
      </w:pPr>
      <w:r>
        <w:rPr>
          <w:sz w:val="28"/>
          <w:szCs w:val="28"/>
        </w:rPr>
        <w:t xml:space="preserve">В качестве очистных </w:t>
      </w:r>
      <w:proofErr w:type="gramStart"/>
      <w:r>
        <w:rPr>
          <w:sz w:val="28"/>
          <w:szCs w:val="28"/>
        </w:rPr>
        <w:t>сооружений</w:t>
      </w:r>
      <w:proofErr w:type="gramEnd"/>
      <w:r>
        <w:rPr>
          <w:sz w:val="28"/>
          <w:szCs w:val="28"/>
        </w:rPr>
        <w:t xml:space="preserve"> возможно использовать </w:t>
      </w:r>
      <w:r>
        <w:rPr>
          <w:bCs/>
          <w:sz w:val="28"/>
          <w:szCs w:val="28"/>
        </w:rPr>
        <w:t>установки биологической очистки сточных вод типа ЭКО-Р, ЛОС-Р. Комплексы очистных сооружений типа ЭКО-Р (КОС ЭКО-Р), «Диамант» предназначены для очистки хозяйственно-бытовых и приравненных к ним по составу производственных сточных вод и рассчитаны на производительность от 1 до 5000 кубических метров сточных вод в сутки. (Приложение № 3)</w:t>
      </w:r>
    </w:p>
    <w:p w:rsidR="00641817" w:rsidRPr="004A4B4D" w:rsidRDefault="00641817" w:rsidP="00641817">
      <w:pPr>
        <w:jc w:val="both"/>
        <w:rPr>
          <w:sz w:val="28"/>
          <w:szCs w:val="28"/>
        </w:rPr>
      </w:pPr>
    </w:p>
    <w:p w:rsidR="00126AD2" w:rsidRDefault="00126AD2"/>
    <w:sectPr w:rsidR="00126AD2" w:rsidSect="00D316DB">
      <w:pgSz w:w="11909" w:h="16834"/>
      <w:pgMar w:top="1303" w:right="667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221"/>
    <w:multiLevelType w:val="hybridMultilevel"/>
    <w:tmpl w:val="FBE04C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C"/>
    <w:rsid w:val="00126AD2"/>
    <w:rsid w:val="005D33A1"/>
    <w:rsid w:val="00641817"/>
    <w:rsid w:val="00AC68AC"/>
    <w:rsid w:val="00D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181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1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181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1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6425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cp:lastPrinted>2013-12-25T06:02:00Z</cp:lastPrinted>
  <dcterms:created xsi:type="dcterms:W3CDTF">2013-12-25T05:50:00Z</dcterms:created>
  <dcterms:modified xsi:type="dcterms:W3CDTF">2013-12-25T06:13:00Z</dcterms:modified>
</cp:coreProperties>
</file>