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8" w:rsidRDefault="004C2E38" w:rsidP="004C2E38">
      <w:pPr>
        <w:jc w:val="right"/>
        <w:rPr>
          <w:sz w:val="28"/>
          <w:szCs w:val="28"/>
          <w:lang w:eastAsia="en-US" w:bidi="en-US"/>
        </w:rPr>
      </w:pPr>
    </w:p>
    <w:p w:rsidR="004C2E38" w:rsidRDefault="004C2E38" w:rsidP="004C2E38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РОССИЙСКАЯ  ФЕДЕРАЦИЯ</w:t>
      </w:r>
    </w:p>
    <w:p w:rsidR="004C2E38" w:rsidRDefault="004C2E38" w:rsidP="004C2E3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КАРАЧАЕВО-ЧЕРКЕССКАЯ РЕСПУБЛИКА</w:t>
      </w:r>
    </w:p>
    <w:p w:rsidR="004C2E38" w:rsidRDefault="004C2E38" w:rsidP="004C2E3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УСТЬ-ДЖЕГУТИНСКИЙ  МУНИЦИПАЛЬНЫЙ РАЙОН</w:t>
      </w:r>
    </w:p>
    <w:p w:rsidR="004C2E38" w:rsidRDefault="004C2E38" w:rsidP="004C2E3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АДМИНИСТРАЦИЯ  ЭЛЬТАРКАЧСКОГО СЕЛЬСКОГО ПОСЕЛЕНИЯ</w:t>
      </w:r>
    </w:p>
    <w:p w:rsidR="004C2E38" w:rsidRDefault="004C2E38" w:rsidP="004C2E38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                                          ПОСТАНОВЛЕНИЕ</w:t>
      </w:r>
    </w:p>
    <w:p w:rsidR="004C2E38" w:rsidRDefault="004C2E38" w:rsidP="004C2E38">
      <w:pPr>
        <w:rPr>
          <w:sz w:val="28"/>
          <w:szCs w:val="28"/>
          <w:lang w:eastAsia="en-US" w:bidi="en-US"/>
        </w:rPr>
      </w:pPr>
    </w:p>
    <w:p w:rsidR="004C2E38" w:rsidRDefault="004C2E38" w:rsidP="004C2E3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11.01. 2016г.                             а. </w:t>
      </w:r>
      <w:proofErr w:type="spellStart"/>
      <w:r>
        <w:rPr>
          <w:sz w:val="28"/>
          <w:szCs w:val="28"/>
          <w:lang w:eastAsia="en-US" w:bidi="en-US"/>
        </w:rPr>
        <w:t>Эльтаркач</w:t>
      </w:r>
      <w:proofErr w:type="spellEnd"/>
      <w:r>
        <w:rPr>
          <w:sz w:val="28"/>
          <w:szCs w:val="28"/>
          <w:lang w:eastAsia="en-US" w:bidi="en-US"/>
        </w:rPr>
        <w:t xml:space="preserve">                                    №5</w:t>
      </w:r>
    </w:p>
    <w:p w:rsidR="004C2E38" w:rsidRDefault="004C2E38" w:rsidP="004C2E38">
      <w:pPr>
        <w:rPr>
          <w:sz w:val="28"/>
          <w:szCs w:val="28"/>
          <w:lang w:eastAsia="en-US" w:bidi="en-US"/>
        </w:rPr>
      </w:pPr>
    </w:p>
    <w:p w:rsidR="004C2E38" w:rsidRDefault="004C2E38" w:rsidP="004C2E3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 организации оповещения и информации населения при угрозе и возникновении чрезвычайных ситуаций.</w:t>
      </w:r>
    </w:p>
    <w:p w:rsidR="004C2E38" w:rsidRDefault="004C2E38" w:rsidP="004C2E38">
      <w:pPr>
        <w:rPr>
          <w:sz w:val="28"/>
          <w:szCs w:val="28"/>
          <w:lang w:eastAsia="en-US" w:bidi="en-US"/>
        </w:rPr>
      </w:pPr>
    </w:p>
    <w:p w:rsidR="004C2E38" w:rsidRDefault="004C2E38" w:rsidP="004C2E3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</w:t>
      </w:r>
      <w:proofErr w:type="gramStart"/>
      <w:r>
        <w:rPr>
          <w:sz w:val="28"/>
          <w:szCs w:val="28"/>
          <w:lang w:eastAsia="en-US" w:bidi="en-US"/>
        </w:rPr>
        <w:t xml:space="preserve">Во исполнение требований Законов Российской Федерации от 12 февраля 1998года №28-ФЗ «О гражданской обороне», ФЗ от 21 декабря 1994 года №68-ФЗ « О защите  населения и </w:t>
      </w:r>
      <w:proofErr w:type="spellStart"/>
      <w:r>
        <w:rPr>
          <w:sz w:val="28"/>
          <w:szCs w:val="28"/>
          <w:lang w:eastAsia="en-US" w:bidi="en-US"/>
        </w:rPr>
        <w:t>территориий</w:t>
      </w:r>
      <w:proofErr w:type="spellEnd"/>
      <w:r>
        <w:rPr>
          <w:sz w:val="28"/>
          <w:szCs w:val="28"/>
          <w:lang w:eastAsia="en-US" w:bidi="en-US"/>
        </w:rPr>
        <w:t xml:space="preserve"> от чрезвычайных ситуаций природного и техногенного характера», постановления Правительства Российской Федерации от 30 декабря 2003г. №749 «О Единой муниципальной системе предупреждения и ликвидации чрезвычайных ситуаций», Постановления Правительства Карачаево-Черкесской Республики от 04.04.2005г. № 68 «О</w:t>
      </w:r>
      <w:proofErr w:type="gramEnd"/>
      <w:r>
        <w:rPr>
          <w:sz w:val="28"/>
          <w:szCs w:val="28"/>
          <w:lang w:eastAsia="en-US" w:bidi="en-US"/>
        </w:rPr>
        <w:t xml:space="preserve"> системе оповещения и информирования населения Карачаево-Черкесской Республики об угрозе  возникновения чрезвычайных ситуаций», в целях совершенствования системы оповещения органов местного  самоуправления, органов управления по делам гражданской обороны и защиты населения от чрезвычайных ситуаций</w:t>
      </w:r>
      <w:proofErr w:type="gramStart"/>
      <w:r>
        <w:rPr>
          <w:sz w:val="28"/>
          <w:szCs w:val="28"/>
          <w:lang w:eastAsia="en-US" w:bidi="en-US"/>
        </w:rPr>
        <w:t xml:space="preserve"> ,</w:t>
      </w:r>
      <w:proofErr w:type="gramEnd"/>
      <w:r>
        <w:rPr>
          <w:sz w:val="28"/>
          <w:szCs w:val="28"/>
          <w:lang w:eastAsia="en-US" w:bidi="en-US"/>
        </w:rPr>
        <w:t xml:space="preserve"> организаций, учреждений, предприятий и населения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поселения.</w:t>
      </w:r>
    </w:p>
    <w:p w:rsidR="004C2E38" w:rsidRDefault="004C2E38" w:rsidP="004C2E3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ПОСТАНОВЛЯЮ:</w:t>
      </w:r>
    </w:p>
    <w:p w:rsidR="004C2E38" w:rsidRDefault="004C2E38" w:rsidP="004C2E38">
      <w:pPr>
        <w:pStyle w:val="a5"/>
        <w:numPr>
          <w:ilvl w:val="0"/>
          <w:numId w:val="13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Утвердить Положение об организации оповещения и информирования населения при угрозе и возникновении чрезвычайных ситуаций мирного  и военного времени согласно приложению.</w:t>
      </w:r>
    </w:p>
    <w:p w:rsidR="004C2E38" w:rsidRDefault="004C2E38" w:rsidP="004C2E38">
      <w:pPr>
        <w:pStyle w:val="a5"/>
        <w:numPr>
          <w:ilvl w:val="0"/>
          <w:numId w:val="13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Обнародовать  настоящее постановление на информационном стенде администрации 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поселения.</w:t>
      </w:r>
    </w:p>
    <w:p w:rsidR="004C2E38" w:rsidRDefault="004C2E38" w:rsidP="004C2E38">
      <w:pPr>
        <w:pStyle w:val="a5"/>
        <w:numPr>
          <w:ilvl w:val="0"/>
          <w:numId w:val="13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Разместить на официальном сайте администрации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 в сети Интернет.</w:t>
      </w:r>
    </w:p>
    <w:p w:rsidR="004C2E38" w:rsidRDefault="004C2E38" w:rsidP="004C2E38">
      <w:pPr>
        <w:pStyle w:val="a5"/>
        <w:numPr>
          <w:ilvl w:val="0"/>
          <w:numId w:val="13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Признать утратившим силу постановление Главы 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    от 12.01.2015г. №04</w:t>
      </w:r>
      <w:r>
        <w:rPr>
          <w:b/>
          <w:sz w:val="28"/>
          <w:szCs w:val="28"/>
        </w:rPr>
        <w:t xml:space="preserve">  «О </w:t>
      </w:r>
      <w:r>
        <w:rPr>
          <w:sz w:val="28"/>
          <w:szCs w:val="28"/>
        </w:rPr>
        <w:t xml:space="preserve">закрепленной комиссии по оповещению и сбору при угрозе возникновения ЧС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СП».</w:t>
      </w:r>
    </w:p>
    <w:p w:rsidR="004C2E38" w:rsidRDefault="004C2E38" w:rsidP="004C2E38">
      <w:pPr>
        <w:pStyle w:val="a5"/>
        <w:numPr>
          <w:ilvl w:val="0"/>
          <w:numId w:val="13"/>
        </w:numPr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>Контроль за</w:t>
      </w:r>
      <w:proofErr w:type="gramEnd"/>
      <w:r>
        <w:rPr>
          <w:sz w:val="28"/>
          <w:szCs w:val="28"/>
          <w:lang w:eastAsia="en-US" w:bidi="en-US"/>
        </w:rPr>
        <w:t xml:space="preserve"> выполнением данного постановления оставляю за собой.</w:t>
      </w: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Глава администрации </w:t>
      </w: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</w:t>
      </w: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сельского поселения                                       Б.А. </w:t>
      </w:r>
      <w:proofErr w:type="spellStart"/>
      <w:r>
        <w:rPr>
          <w:sz w:val="28"/>
          <w:szCs w:val="28"/>
          <w:lang w:eastAsia="en-US" w:bidi="en-US"/>
        </w:rPr>
        <w:t>Айбазов</w:t>
      </w:r>
      <w:proofErr w:type="spellEnd"/>
      <w:r>
        <w:rPr>
          <w:sz w:val="28"/>
          <w:szCs w:val="28"/>
          <w:lang w:eastAsia="en-US" w:bidi="en-US"/>
        </w:rPr>
        <w:t>.</w:t>
      </w: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</w:p>
    <w:p w:rsidR="004C2E38" w:rsidRDefault="004C2E38" w:rsidP="004C2E38">
      <w:pPr>
        <w:pStyle w:val="a5"/>
        <w:rPr>
          <w:sz w:val="28"/>
          <w:szCs w:val="28"/>
          <w:lang w:eastAsia="en-US" w:bidi="en-US"/>
        </w:rPr>
      </w:pPr>
    </w:p>
    <w:p w:rsidR="004C2E38" w:rsidRDefault="004C2E38" w:rsidP="004C2E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</w:t>
      </w:r>
    </w:p>
    <w:p w:rsidR="004C2E38" w:rsidRDefault="004C2E38" w:rsidP="004C2E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4C2E38" w:rsidRDefault="004C2E38" w:rsidP="004C2E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C2E38" w:rsidRDefault="004C2E38" w:rsidP="004C2E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11.01.2016  №5</w:t>
      </w: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Положение  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  оповещения и информирования населения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при угрозе и возникновении чрезвычайных ситуаций </w:t>
      </w:r>
    </w:p>
    <w:p w:rsidR="004C2E38" w:rsidRDefault="004C2E38" w:rsidP="004C2E38">
      <w:pPr>
        <w:pStyle w:val="a5"/>
        <w:numPr>
          <w:ilvl w:val="0"/>
          <w:numId w:val="1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C2E38" w:rsidRDefault="004C2E38" w:rsidP="004C2E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1.1 Настоящее Положение определяет принципы оповещения и информирования  органов  управления гражданской обороны, организаций, учреждений, предприятий и населения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при возникновении и ликвидации чрезвычайных ситуаций. Задачи, состав сил и средства, обязанности органов местного 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организаций, учреждений и предприятий, независимо от форм собственности и ведомственной принадлежности (далее объекты экономики) по использованию, совершенствованию и поддержанию в готовности оповещения.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1.2 Система оповещения включает в себя территориальную и местные системы оповещения.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1.3 Основной задачей системы оповещения гражданской обороны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является обеспечение доведения сигналов (распоряжений) и информации оповещения до органов, осуществляющих управление гражданской обороны и населения. Сигналы оповещения доводятся: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-до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-руководителей (диспетчеров) организаций, находящихся на территории сельского поселения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-населения, проживающего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1.4 Основной задачей локальных систем оповещения является обеспечение доведения сигналов (распоряжений) и информации оповещения: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-населения, проживающего в зоне возможной ЧС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-объектов аварийно- спасательных  формирований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1.5 Основной задачей объективной системы оповещения является доведение сигналов (распоряжений)  и информации оповещения: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 до руководителей и персонала объекта;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-объектов аварийно-спасательных формирований.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1.6 Система оповещения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создается заблаговременно в мирное время в соответствии с действующими нормативными документами. Она создается, совершенствуется и поддерживается  в постоянной  готовности к использованию по предназначению под руководством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с участием службы оповещения и связи гражданской обороны.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1.7 Локальные системы оповещения в районах размещения потенциально опасных объектов и объективные системы оповещения гражданской обороны создаются, совершенствуются и поддерживаются в постоянной готовности к использованию под руководством руководителя объекта.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 Локальные и объективные системы оповещения гражданской обороны являются составной частью системы оповещения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оповещения и информирования органов управления, объектов экономики и населения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задействуются силы и средства: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-телефонная связь, сотовая связь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--громкоговорители в мечетях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 автотранспо</w:t>
      </w:r>
      <w:proofErr w:type="gramStart"/>
      <w:r>
        <w:rPr>
          <w:sz w:val="28"/>
          <w:szCs w:val="28"/>
        </w:rPr>
        <w:t>рт с гр</w:t>
      </w:r>
      <w:proofErr w:type="gramEnd"/>
      <w:r>
        <w:rPr>
          <w:sz w:val="28"/>
          <w:szCs w:val="28"/>
        </w:rPr>
        <w:t>омкоговорителями.</w:t>
      </w: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Порядок организации оповещения в мирное время: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2.1 Право принимать решение на оповещение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руководить оповещением и информированием органов управления , объектов экономики и населения представляются: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-Главе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в его отсутствие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аместителю главы администрации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-на объектах государственных учреждений соответствующим руководителям.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2.2 Оповещение организуется  в соответствии со схемой оповещения, </w:t>
      </w:r>
      <w:proofErr w:type="gramStart"/>
      <w:r>
        <w:rPr>
          <w:sz w:val="28"/>
          <w:szCs w:val="28"/>
        </w:rPr>
        <w:t>разрабатываемым</w:t>
      </w:r>
      <w:proofErr w:type="gramEnd"/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и на объектах государственных учреждений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2.3Непосредственно оповещение руководителей и работников органов управления и объектов  экономики, членов комиссии по чрезвычайным ситуациям и пожарной безопасности (КЧС и ПБ) осуществляет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- оперативный дежурный </w:t>
      </w:r>
      <w:proofErr w:type="spellStart"/>
      <w:r>
        <w:rPr>
          <w:sz w:val="28"/>
          <w:szCs w:val="28"/>
        </w:rPr>
        <w:t>едино-дежурно-диспетчерской</w:t>
      </w:r>
      <w:proofErr w:type="spellEnd"/>
      <w:r>
        <w:rPr>
          <w:sz w:val="28"/>
          <w:szCs w:val="28"/>
        </w:rPr>
        <w:t xml:space="preserve"> службы;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Начальник службы оповещения и связи района;</w:t>
      </w: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2.4 Способы передачи сигнало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распоряжений) и информации населению: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технический способ-передача речевых сообщений с использованием действующих средств телевизионного вещания независимо от форм собственности;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-организационный способ с использованием автотранспорта и посыльных.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2.5 Сроки готовности технических средств и сил к выполнению задач оповещения и информирования органов управления и населения: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борудования сотовой </w:t>
      </w:r>
      <w:proofErr w:type="spellStart"/>
      <w:r>
        <w:rPr>
          <w:sz w:val="28"/>
          <w:szCs w:val="28"/>
        </w:rPr>
        <w:t>связи-постоянная</w:t>
      </w:r>
      <w:proofErr w:type="spellEnd"/>
      <w:r>
        <w:rPr>
          <w:sz w:val="28"/>
          <w:szCs w:val="28"/>
        </w:rPr>
        <w:t xml:space="preserve"> готовность к использованию;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2.6 Взаимодействие с организациями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осуществляется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заключенных соглашений. При необходимости будут использоваться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-громкоговорители в мечетях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 автотранспо</w:t>
      </w:r>
      <w:proofErr w:type="gramStart"/>
      <w:r>
        <w:rPr>
          <w:sz w:val="28"/>
          <w:szCs w:val="28"/>
        </w:rPr>
        <w:t>рт с гр</w:t>
      </w:r>
      <w:proofErr w:type="gramEnd"/>
      <w:r>
        <w:rPr>
          <w:sz w:val="28"/>
          <w:szCs w:val="28"/>
        </w:rPr>
        <w:t>омкоговорителями.</w:t>
      </w: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 xml:space="preserve"> -имеющиеся ручные механические сирены.</w:t>
      </w: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Оповещение проводится по телефону сотовой связи, при необходимости будут использоваться громкоговорители в мечетях, также через посыльных в администрациях сельского поселения. Сбор и обмен информацией в области защиты населения и территорий от чрезвычайных ситуаций осуществляет члены комиссии и депутатский корпус сельского поселения.</w:t>
      </w:r>
    </w:p>
    <w:p w:rsidR="004C2E38" w:rsidRDefault="004C2E38" w:rsidP="004C2E38">
      <w:pPr>
        <w:ind w:left="360"/>
        <w:rPr>
          <w:sz w:val="28"/>
          <w:szCs w:val="28"/>
        </w:rPr>
      </w:pPr>
    </w:p>
    <w:p w:rsidR="004C2E38" w:rsidRDefault="004C2E38" w:rsidP="004C2E38">
      <w:pPr>
        <w:pStyle w:val="a5"/>
        <w:rPr>
          <w:sz w:val="28"/>
          <w:szCs w:val="28"/>
        </w:rPr>
      </w:pPr>
    </w:p>
    <w:p w:rsidR="004C2E38" w:rsidRDefault="004C2E38" w:rsidP="004C2E38">
      <w:pPr>
        <w:ind w:left="360"/>
        <w:rPr>
          <w:sz w:val="28"/>
          <w:szCs w:val="28"/>
        </w:rPr>
      </w:pPr>
      <w:r>
        <w:rPr>
          <w:sz w:val="28"/>
          <w:szCs w:val="28"/>
        </w:rPr>
        <w:t>3.Порядок финансирования системы оповещения</w:t>
      </w:r>
    </w:p>
    <w:p w:rsidR="004C2E38" w:rsidRDefault="004C2E38" w:rsidP="004C2E38">
      <w:pPr>
        <w:ind w:left="360"/>
        <w:rPr>
          <w:sz w:val="28"/>
          <w:szCs w:val="28"/>
        </w:rPr>
      </w:pPr>
    </w:p>
    <w:p w:rsidR="004C2E38" w:rsidRDefault="004C2E38" w:rsidP="004C2E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создание совершенствование содержания систем оповещения ГО осуществляется за счёт средств организаций </w:t>
      </w:r>
    </w:p>
    <w:p w:rsidR="004C2E38" w:rsidRDefault="004C2E38" w:rsidP="004C2E38">
      <w:pPr>
        <w:pStyle w:val="a5"/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4C2E38" w:rsidRDefault="004C2E38" w:rsidP="004C2E38">
      <w:pPr>
        <w:rPr>
          <w:sz w:val="28"/>
          <w:szCs w:val="28"/>
        </w:rPr>
      </w:pPr>
    </w:p>
    <w:p w:rsidR="00775F3A" w:rsidRPr="004C2E38" w:rsidRDefault="00775F3A" w:rsidP="004C2E38"/>
    <w:sectPr w:rsidR="00775F3A" w:rsidRPr="004C2E38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0B7340"/>
    <w:rsid w:val="00291482"/>
    <w:rsid w:val="002C1CB0"/>
    <w:rsid w:val="002D3D9A"/>
    <w:rsid w:val="002E0D7A"/>
    <w:rsid w:val="002F6D78"/>
    <w:rsid w:val="003652D4"/>
    <w:rsid w:val="003816EA"/>
    <w:rsid w:val="004009B1"/>
    <w:rsid w:val="00460903"/>
    <w:rsid w:val="00462AFA"/>
    <w:rsid w:val="00490B28"/>
    <w:rsid w:val="004A625A"/>
    <w:rsid w:val="004B04B0"/>
    <w:rsid w:val="004C2E38"/>
    <w:rsid w:val="004F346E"/>
    <w:rsid w:val="00552B2F"/>
    <w:rsid w:val="00573D9E"/>
    <w:rsid w:val="00581E3F"/>
    <w:rsid w:val="0060022E"/>
    <w:rsid w:val="00680320"/>
    <w:rsid w:val="00685EBD"/>
    <w:rsid w:val="006B6251"/>
    <w:rsid w:val="00715980"/>
    <w:rsid w:val="00723DE6"/>
    <w:rsid w:val="00775F3A"/>
    <w:rsid w:val="00777AA3"/>
    <w:rsid w:val="007F5AC5"/>
    <w:rsid w:val="008558ED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B305E1"/>
    <w:rsid w:val="00C3434B"/>
    <w:rsid w:val="00C6034F"/>
    <w:rsid w:val="00CA427A"/>
    <w:rsid w:val="00D12381"/>
    <w:rsid w:val="00DA1C16"/>
    <w:rsid w:val="00E44841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  <w:style w:type="paragraph" w:customStyle="1" w:styleId="21">
    <w:name w:val="Обычный2"/>
    <w:uiPriority w:val="99"/>
    <w:rsid w:val="00B30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46">
    <w:name w:val="Font Style46"/>
    <w:rsid w:val="00B305E1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unhideWhenUsed/>
    <w:rsid w:val="003816E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816EA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16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1093</Words>
  <Characters>6232</Characters>
  <Application>Microsoft Office Word</Application>
  <DocSecurity>0</DocSecurity>
  <Lines>51</Lines>
  <Paragraphs>14</Paragraphs>
  <ScaleCrop>false</ScaleCrop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dcterms:created xsi:type="dcterms:W3CDTF">2017-03-15T07:33:00Z</dcterms:created>
  <dcterms:modified xsi:type="dcterms:W3CDTF">2017-03-15T08:51:00Z</dcterms:modified>
</cp:coreProperties>
</file>