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D" w:rsidRDefault="00685EBD" w:rsidP="00685EBD">
      <w:pPr>
        <w:jc w:val="center"/>
        <w:rPr>
          <w:b/>
        </w:rPr>
      </w:pPr>
      <w:r>
        <w:rPr>
          <w:b/>
        </w:rPr>
        <w:t>РОССИЙСКАЯ ФЕДЕРАЦИЯ</w:t>
      </w:r>
    </w:p>
    <w:p w:rsidR="00685EBD" w:rsidRDefault="00685EBD" w:rsidP="00685EBD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685EBD" w:rsidRDefault="00685EBD" w:rsidP="00685EBD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685EBD" w:rsidRDefault="00685EBD" w:rsidP="00685EBD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685EBD" w:rsidRDefault="00685EBD" w:rsidP="00685EBD">
      <w:pPr>
        <w:rPr>
          <w:b/>
        </w:rPr>
      </w:pPr>
    </w:p>
    <w:p w:rsidR="00685EBD" w:rsidRDefault="00685EBD" w:rsidP="00685EBD">
      <w:pPr>
        <w:jc w:val="center"/>
        <w:rPr>
          <w:b/>
        </w:rPr>
      </w:pPr>
      <w:r>
        <w:rPr>
          <w:b/>
        </w:rPr>
        <w:t>ПОСТАНОВЛЕНИЕ</w:t>
      </w:r>
    </w:p>
    <w:p w:rsidR="00685EBD" w:rsidRPr="007A549B" w:rsidRDefault="00685EBD" w:rsidP="00685EBD">
      <w:pPr>
        <w:jc w:val="center"/>
        <w:rPr>
          <w:sz w:val="28"/>
          <w:szCs w:val="28"/>
        </w:rPr>
      </w:pPr>
    </w:p>
    <w:p w:rsidR="00685EBD" w:rsidRPr="007A549B" w:rsidRDefault="00685EBD" w:rsidP="00685EBD">
      <w:pPr>
        <w:jc w:val="center"/>
        <w:rPr>
          <w:sz w:val="28"/>
          <w:szCs w:val="28"/>
        </w:rPr>
      </w:pPr>
      <w:r>
        <w:rPr>
          <w:sz w:val="28"/>
          <w:szCs w:val="28"/>
        </w:rPr>
        <w:t>22.07.</w:t>
      </w:r>
      <w:r w:rsidRPr="007A549B">
        <w:rPr>
          <w:sz w:val="28"/>
          <w:szCs w:val="28"/>
        </w:rPr>
        <w:t>2016г.                           а.Эльтаркач                       №</w:t>
      </w:r>
      <w:r>
        <w:rPr>
          <w:sz w:val="28"/>
          <w:szCs w:val="28"/>
        </w:rPr>
        <w:t>58</w:t>
      </w:r>
    </w:p>
    <w:p w:rsidR="00685EBD" w:rsidRPr="007A549B" w:rsidRDefault="00685EBD" w:rsidP="00685EBD">
      <w:pPr>
        <w:rPr>
          <w:sz w:val="20"/>
          <w:szCs w:val="20"/>
        </w:rPr>
      </w:pPr>
    </w:p>
    <w:p w:rsidR="00685EBD" w:rsidRPr="007A549B" w:rsidRDefault="00685EBD" w:rsidP="00685EBD"/>
    <w:p w:rsidR="00685EBD" w:rsidRPr="007A549B" w:rsidRDefault="00685EBD" w:rsidP="00685EBD">
      <w:r w:rsidRPr="007A549B">
        <w:t>Об утверждении программы комплексного  развития</w:t>
      </w:r>
    </w:p>
    <w:p w:rsidR="00685EBD" w:rsidRPr="007A549B" w:rsidRDefault="00685EBD" w:rsidP="00685EBD">
      <w:r w:rsidRPr="007A549B">
        <w:t xml:space="preserve">транспортной  инфраструктуры Эльтаркачского </w:t>
      </w:r>
    </w:p>
    <w:p w:rsidR="00685EBD" w:rsidRPr="007A549B" w:rsidRDefault="00685EBD" w:rsidP="00685EBD">
      <w:r w:rsidRPr="007A549B">
        <w:t xml:space="preserve">сельского поселения Усть-Джегутинского </w:t>
      </w:r>
    </w:p>
    <w:p w:rsidR="00685EBD" w:rsidRPr="007A549B" w:rsidRDefault="00685EBD" w:rsidP="00685EBD">
      <w:r w:rsidRPr="007A549B">
        <w:t>муниципального района Карачаево-Черкесской Республики</w:t>
      </w:r>
    </w:p>
    <w:p w:rsidR="00685EBD" w:rsidRPr="007A549B" w:rsidRDefault="00685EBD" w:rsidP="00685EBD">
      <w:pPr>
        <w:jc w:val="right"/>
      </w:pPr>
    </w:p>
    <w:p w:rsidR="00685EBD" w:rsidRPr="007A549B" w:rsidRDefault="00685EBD" w:rsidP="00685EBD">
      <w:pPr>
        <w:jc w:val="right"/>
      </w:pPr>
    </w:p>
    <w:p w:rsidR="00685EBD" w:rsidRPr="007A549B" w:rsidRDefault="00685EBD" w:rsidP="00685EBD">
      <w:r w:rsidRPr="007A549B">
        <w:t>Руководствуясь Федеральным законом   от 06.10.2003 N 131-ФЗ   "Об общих принципах организации местного самоуправления в Российской Федерации»</w:t>
      </w:r>
    </w:p>
    <w:p w:rsidR="00685EBD" w:rsidRPr="007A549B" w:rsidRDefault="00685EBD" w:rsidP="00685EBD">
      <w:r w:rsidRPr="007A549B">
        <w:t xml:space="preserve"> ПОСТАНОВЛЯЮ:</w:t>
      </w:r>
    </w:p>
    <w:p w:rsidR="00685EBD" w:rsidRPr="007A549B" w:rsidRDefault="00685EBD" w:rsidP="00685EBD">
      <w:pPr>
        <w:rPr>
          <w:b/>
          <w:bCs/>
          <w:sz w:val="36"/>
          <w:szCs w:val="36"/>
        </w:rPr>
      </w:pPr>
      <w:r w:rsidRPr="007A549B">
        <w:t>1. Утвердить программы комплексного  развития транспортной  инфраструктуры Эльтаркачского сельского поселения Усть-Джегутинского  муниципального района Карачаево-Черкесской Республики</w:t>
      </w:r>
      <w:r w:rsidRPr="007A549B">
        <w:rPr>
          <w:sz w:val="28"/>
          <w:szCs w:val="28"/>
        </w:rPr>
        <w:t xml:space="preserve"> .</w:t>
      </w:r>
    </w:p>
    <w:p w:rsidR="00685EBD" w:rsidRPr="007A549B" w:rsidRDefault="00685EBD" w:rsidP="00685EBD"/>
    <w:p w:rsidR="00685EBD" w:rsidRPr="007A549B" w:rsidRDefault="00685EBD" w:rsidP="00685EBD">
      <w:r w:rsidRPr="007A549B">
        <w:t>2. Обнародовать настоящее постановление и разместить на официальном сайте администрации Эльтаркачского сельского поселения в сети Интернет.</w:t>
      </w:r>
    </w:p>
    <w:p w:rsidR="00685EBD" w:rsidRPr="007A549B" w:rsidRDefault="00685EBD" w:rsidP="00685EBD"/>
    <w:p w:rsidR="00685EBD" w:rsidRPr="007A549B" w:rsidRDefault="00685EBD" w:rsidP="00685EBD">
      <w:r w:rsidRPr="007A549B">
        <w:t>3.Постановление вступает в силу со дня его официального обнародования.</w:t>
      </w:r>
    </w:p>
    <w:p w:rsidR="00685EBD" w:rsidRPr="007A549B" w:rsidRDefault="00685EBD" w:rsidP="00685EBD">
      <w:pPr>
        <w:jc w:val="right"/>
      </w:pPr>
    </w:p>
    <w:p w:rsidR="00685EBD" w:rsidRPr="007A549B" w:rsidRDefault="00685EBD" w:rsidP="00685EBD">
      <w:pPr>
        <w:jc w:val="right"/>
      </w:pPr>
    </w:p>
    <w:p w:rsidR="00685EBD" w:rsidRPr="007A549B" w:rsidRDefault="00685EBD" w:rsidP="00685EBD">
      <w:pPr>
        <w:jc w:val="right"/>
      </w:pPr>
    </w:p>
    <w:p w:rsidR="00685EBD" w:rsidRPr="007A549B" w:rsidRDefault="00685EBD" w:rsidP="00685EBD">
      <w:r w:rsidRPr="007A549B">
        <w:lastRenderedPageBreak/>
        <w:t xml:space="preserve">Глава администрации </w:t>
      </w:r>
    </w:p>
    <w:p w:rsidR="00685EBD" w:rsidRPr="007A549B" w:rsidRDefault="00685EBD" w:rsidP="00685EBD">
      <w:r w:rsidRPr="007A549B">
        <w:t xml:space="preserve">Эльтаркачского </w:t>
      </w:r>
    </w:p>
    <w:p w:rsidR="00685EBD" w:rsidRPr="007A549B" w:rsidRDefault="00685EBD" w:rsidP="00685EBD">
      <w:r w:rsidRPr="007A549B">
        <w:t>сельского поселения                                                                       Б.А.</w:t>
      </w:r>
      <w:r>
        <w:t>Айбазов</w:t>
      </w:r>
    </w:p>
    <w:p w:rsidR="00685EBD" w:rsidRPr="007A549B" w:rsidRDefault="00685EBD" w:rsidP="00685EBD">
      <w:pPr>
        <w:pStyle w:val="ad"/>
        <w:rPr>
          <w:color w:val="auto"/>
        </w:rPr>
      </w:pPr>
    </w:p>
    <w:p w:rsidR="00685EBD" w:rsidRPr="007A549B" w:rsidRDefault="00685EBD" w:rsidP="00685EBD">
      <w:pPr>
        <w:pStyle w:val="ad"/>
        <w:rPr>
          <w:color w:val="auto"/>
        </w:rPr>
      </w:pPr>
    </w:p>
    <w:p w:rsidR="00685EBD" w:rsidRPr="00EC503E" w:rsidRDefault="00685EBD" w:rsidP="00685EBD">
      <w:pPr>
        <w:shd w:val="clear" w:color="auto" w:fill="FFFFFF"/>
        <w:ind w:left="-540" w:right="-185"/>
        <w:rPr>
          <w:color w:val="FF0000"/>
          <w:sz w:val="44"/>
          <w:szCs w:val="44"/>
        </w:rPr>
      </w:pPr>
    </w:p>
    <w:p w:rsidR="00685EBD" w:rsidRPr="00EC503E" w:rsidRDefault="00685EBD" w:rsidP="00685EBD">
      <w:pPr>
        <w:shd w:val="clear" w:color="auto" w:fill="FFFFFF"/>
        <w:ind w:left="-540" w:right="-185"/>
        <w:rPr>
          <w:color w:val="FF0000"/>
          <w:sz w:val="44"/>
          <w:szCs w:val="44"/>
        </w:rPr>
      </w:pPr>
    </w:p>
    <w:p w:rsidR="00685EBD" w:rsidRPr="00EC503E" w:rsidRDefault="00685EBD" w:rsidP="00685EBD">
      <w:pPr>
        <w:shd w:val="clear" w:color="auto" w:fill="FFFFFF"/>
        <w:ind w:left="-540" w:right="-185"/>
        <w:rPr>
          <w:color w:val="FF0000"/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jc w:val="right"/>
      </w:pPr>
      <w:r>
        <w:t xml:space="preserve">Приложение к постановлению </w:t>
      </w:r>
    </w:p>
    <w:p w:rsidR="00685EBD" w:rsidRDefault="00685EBD" w:rsidP="00685EBD">
      <w:pPr>
        <w:jc w:val="right"/>
      </w:pPr>
      <w:r>
        <w:t xml:space="preserve">администрации </w:t>
      </w:r>
    </w:p>
    <w:p w:rsidR="00685EBD" w:rsidRDefault="00685EBD" w:rsidP="00685EBD">
      <w:pPr>
        <w:jc w:val="right"/>
      </w:pPr>
      <w:r>
        <w:t xml:space="preserve">  Эльтаркачского</w:t>
      </w:r>
    </w:p>
    <w:p w:rsidR="00685EBD" w:rsidRDefault="00685EBD" w:rsidP="00685EBD">
      <w:pPr>
        <w:jc w:val="right"/>
      </w:pPr>
      <w:r>
        <w:t xml:space="preserve"> сельского поселения</w:t>
      </w:r>
    </w:p>
    <w:p w:rsidR="00685EBD" w:rsidRDefault="00685EBD" w:rsidP="00685EBD">
      <w:pPr>
        <w:jc w:val="right"/>
      </w:pPr>
      <w:r>
        <w:t>№ 58 от 22.07.2016г.</w:t>
      </w:r>
    </w:p>
    <w:p w:rsidR="00685EBD" w:rsidRDefault="00685EBD" w:rsidP="00685EBD"/>
    <w:p w:rsidR="00685EBD" w:rsidRDefault="00685EBD" w:rsidP="00685EBD"/>
    <w:p w:rsidR="00685EBD" w:rsidRDefault="00685EBD" w:rsidP="00685EBD"/>
    <w:p w:rsidR="00685EBD" w:rsidRDefault="00685EBD" w:rsidP="00685EBD"/>
    <w:p w:rsidR="00685EBD" w:rsidRDefault="00685EBD" w:rsidP="00685EBD"/>
    <w:p w:rsidR="00685EBD" w:rsidRDefault="00685EBD" w:rsidP="00685EBD"/>
    <w:p w:rsidR="00685EBD" w:rsidRDefault="00685EBD" w:rsidP="00685EBD"/>
    <w:p w:rsidR="00685EBD" w:rsidRDefault="00685EBD" w:rsidP="00685EBD"/>
    <w:p w:rsidR="00685EBD" w:rsidRDefault="00685EBD" w:rsidP="00685EBD"/>
    <w:p w:rsidR="00685EBD" w:rsidRDefault="00685EBD" w:rsidP="00685EBD"/>
    <w:p w:rsidR="00685EBD" w:rsidRDefault="00685EBD" w:rsidP="00685EBD"/>
    <w:p w:rsidR="00685EBD" w:rsidRDefault="00685EBD" w:rsidP="00685EBD">
      <w:pPr>
        <w:autoSpaceDE w:val="0"/>
        <w:jc w:val="center"/>
        <w:rPr>
          <w:b/>
          <w:bCs/>
          <w:color w:val="000000"/>
          <w:sz w:val="36"/>
          <w:szCs w:val="36"/>
        </w:rPr>
      </w:pPr>
      <w:r w:rsidRPr="00B27AD9">
        <w:rPr>
          <w:b/>
          <w:bCs/>
          <w:color w:val="000000"/>
          <w:sz w:val="36"/>
          <w:szCs w:val="36"/>
        </w:rPr>
        <w:t xml:space="preserve">Программа </w:t>
      </w:r>
    </w:p>
    <w:p w:rsidR="00685EBD" w:rsidRDefault="00685EBD" w:rsidP="00685EBD">
      <w:pPr>
        <w:autoSpaceDE w:val="0"/>
        <w:jc w:val="center"/>
        <w:rPr>
          <w:b/>
          <w:bCs/>
          <w:color w:val="000000"/>
          <w:sz w:val="36"/>
          <w:szCs w:val="36"/>
        </w:rPr>
      </w:pPr>
      <w:r w:rsidRPr="00B27AD9">
        <w:rPr>
          <w:b/>
          <w:bCs/>
          <w:color w:val="000000"/>
          <w:sz w:val="36"/>
          <w:szCs w:val="36"/>
        </w:rPr>
        <w:t>комплексного развития</w:t>
      </w:r>
    </w:p>
    <w:p w:rsidR="00685EBD" w:rsidRPr="00B27AD9" w:rsidRDefault="00685EBD" w:rsidP="00685EBD">
      <w:pPr>
        <w:autoSpaceDE w:val="0"/>
        <w:jc w:val="center"/>
        <w:rPr>
          <w:b/>
          <w:bCs/>
          <w:color w:val="000000"/>
          <w:sz w:val="36"/>
          <w:szCs w:val="36"/>
        </w:rPr>
      </w:pPr>
      <w:r w:rsidRPr="00B27AD9">
        <w:rPr>
          <w:b/>
          <w:bCs/>
          <w:color w:val="000000"/>
          <w:sz w:val="36"/>
          <w:szCs w:val="36"/>
        </w:rPr>
        <w:t>транспортнойинфраструктуры</w:t>
      </w:r>
    </w:p>
    <w:p w:rsidR="00685EBD" w:rsidRDefault="00685EBD" w:rsidP="00685EBD">
      <w:pPr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Эльтаркачского сельского поселения</w:t>
      </w:r>
    </w:p>
    <w:p w:rsidR="00685EBD" w:rsidRPr="00B27AD9" w:rsidRDefault="00685EBD" w:rsidP="00685EBD">
      <w:pPr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Усть-Джегутинского муниципального района</w:t>
      </w:r>
    </w:p>
    <w:p w:rsidR="00685EBD" w:rsidRPr="00B27AD9" w:rsidRDefault="00685EBD" w:rsidP="00685EBD">
      <w:pPr>
        <w:autoSpaceDE w:val="0"/>
        <w:jc w:val="center"/>
        <w:rPr>
          <w:b/>
          <w:bCs/>
          <w:color w:val="000000"/>
          <w:sz w:val="36"/>
          <w:szCs w:val="36"/>
        </w:rPr>
      </w:pPr>
      <w:r w:rsidRPr="00B27AD9">
        <w:rPr>
          <w:b/>
          <w:bCs/>
          <w:color w:val="000000"/>
          <w:sz w:val="36"/>
          <w:szCs w:val="36"/>
        </w:rPr>
        <w:t>Карачаево-Черкесской Республики</w:t>
      </w:r>
    </w:p>
    <w:p w:rsidR="00685EBD" w:rsidRPr="00B27AD9" w:rsidRDefault="00685EBD" w:rsidP="00685EBD">
      <w:pPr>
        <w:autoSpaceDE w:val="0"/>
        <w:jc w:val="center"/>
        <w:rPr>
          <w:b/>
          <w:bCs/>
          <w:color w:val="000000"/>
          <w:sz w:val="36"/>
          <w:szCs w:val="36"/>
        </w:rPr>
      </w:pPr>
    </w:p>
    <w:p w:rsidR="00685EBD" w:rsidRPr="0030244F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Pr="0030244F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Pr="0030244F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Pr="0030244F" w:rsidRDefault="00685EBD" w:rsidP="00685EBD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2016</w:t>
      </w:r>
      <w:r w:rsidRPr="0030244F">
        <w:rPr>
          <w:b/>
          <w:bCs/>
          <w:color w:val="000000"/>
        </w:rPr>
        <w:t xml:space="preserve">г. </w:t>
      </w: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</w:p>
    <w:p w:rsidR="00685EBD" w:rsidRPr="0030244F" w:rsidRDefault="00685EBD" w:rsidP="00685EBD">
      <w:pPr>
        <w:jc w:val="center"/>
        <w:rPr>
          <w:b/>
          <w:bCs/>
          <w:color w:val="000000"/>
        </w:rPr>
      </w:pPr>
      <w:r w:rsidRPr="0030244F">
        <w:rPr>
          <w:b/>
          <w:bCs/>
          <w:color w:val="000000"/>
        </w:rPr>
        <w:t>ПАСПОРТ</w:t>
      </w:r>
    </w:p>
    <w:p w:rsidR="00685EBD" w:rsidRPr="0030244F" w:rsidRDefault="00685EBD" w:rsidP="00685EBD">
      <w:pPr>
        <w:jc w:val="center"/>
        <w:rPr>
          <w:b/>
          <w:bCs/>
          <w:color w:val="000000"/>
        </w:rPr>
      </w:pPr>
      <w:r w:rsidRPr="0030244F">
        <w:rPr>
          <w:b/>
          <w:bCs/>
          <w:color w:val="000000"/>
        </w:rPr>
        <w:t xml:space="preserve">ПРОГРАММЫ КОМПЛЕКСНОГО РАЗВИТИЯ СИСТЕМ ТРАНСПОРТНОЙ </w:t>
      </w:r>
    </w:p>
    <w:p w:rsidR="00685EBD" w:rsidRDefault="00685EBD" w:rsidP="00685EBD">
      <w:pPr>
        <w:jc w:val="center"/>
        <w:rPr>
          <w:b/>
          <w:bCs/>
          <w:color w:val="000000"/>
        </w:rPr>
      </w:pPr>
      <w:r w:rsidRPr="0030244F">
        <w:rPr>
          <w:b/>
          <w:bCs/>
          <w:color w:val="000000"/>
        </w:rPr>
        <w:t xml:space="preserve">ИНФРАСТРУКТУРЫ  </w:t>
      </w:r>
    </w:p>
    <w:p w:rsidR="00685EBD" w:rsidRDefault="00685EBD" w:rsidP="00685E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ЭЛЬТАРКАЧСКОГО СЕЛЬСКОГО ПОСЕЛЕНИЯ</w:t>
      </w:r>
    </w:p>
    <w:p w:rsidR="00685EBD" w:rsidRDefault="00685EBD" w:rsidP="00685EBD">
      <w:pPr>
        <w:jc w:val="center"/>
        <w:rPr>
          <w:b/>
          <w:bCs/>
          <w:color w:val="000000"/>
        </w:rPr>
      </w:pPr>
      <w:r w:rsidRPr="0030244F">
        <w:rPr>
          <w:b/>
          <w:bCs/>
          <w:color w:val="000000"/>
        </w:rPr>
        <w:t xml:space="preserve">УСТЬ-ДЖЕГУТИНСКОГО МУНИЦИПАЛЬНОГО РАЙОНА </w:t>
      </w:r>
    </w:p>
    <w:p w:rsidR="00685EBD" w:rsidRDefault="00685EBD" w:rsidP="00685EBD">
      <w:pPr>
        <w:jc w:val="center"/>
        <w:rPr>
          <w:b/>
          <w:bCs/>
          <w:color w:val="000000"/>
        </w:rPr>
      </w:pPr>
      <w:r w:rsidRPr="0030244F">
        <w:rPr>
          <w:b/>
          <w:bCs/>
          <w:color w:val="000000"/>
        </w:rPr>
        <w:t>КАРАЧАЕВО-ЧЕРКЕССКОЙ РЕСПУБЛИКИ  НА ПЕРИОД ДО 202</w:t>
      </w:r>
      <w:r>
        <w:rPr>
          <w:b/>
          <w:bCs/>
          <w:color w:val="000000"/>
        </w:rPr>
        <w:t>6</w:t>
      </w:r>
      <w:r w:rsidRPr="0030244F">
        <w:rPr>
          <w:b/>
          <w:bCs/>
          <w:color w:val="000000"/>
        </w:rPr>
        <w:t xml:space="preserve"> ГОДА</w:t>
      </w:r>
    </w:p>
    <w:p w:rsidR="00685EBD" w:rsidRDefault="00685EBD" w:rsidP="00685EBD">
      <w:pPr>
        <w:jc w:val="center"/>
        <w:rPr>
          <w:b/>
          <w:bCs/>
          <w:color w:val="000000"/>
        </w:rPr>
      </w:pPr>
    </w:p>
    <w:tbl>
      <w:tblPr>
        <w:tblStyle w:val="af"/>
        <w:tblW w:w="0" w:type="auto"/>
        <w:tblInd w:w="0" w:type="dxa"/>
        <w:tblLook w:val="04A0"/>
      </w:tblPr>
      <w:tblGrid>
        <w:gridCol w:w="3369"/>
        <w:gridCol w:w="6061"/>
      </w:tblGrid>
      <w:tr w:rsidR="00685EBD" w:rsidTr="003C2120">
        <w:tc>
          <w:tcPr>
            <w:tcW w:w="3369" w:type="dxa"/>
          </w:tcPr>
          <w:p w:rsidR="00685EBD" w:rsidRPr="00456525" w:rsidRDefault="00685EBD" w:rsidP="003C2120">
            <w:pPr>
              <w:autoSpaceDE w:val="0"/>
              <w:jc w:val="both"/>
              <w:rPr>
                <w:b/>
                <w:bCs/>
                <w:color w:val="000000"/>
              </w:rPr>
            </w:pPr>
            <w:r w:rsidRPr="00456525">
              <w:rPr>
                <w:b/>
                <w:bCs/>
                <w:color w:val="000000"/>
              </w:rPr>
              <w:t>Наименование</w:t>
            </w:r>
          </w:p>
          <w:p w:rsidR="00685EBD" w:rsidRDefault="00685EBD" w:rsidP="003C2120">
            <w:pPr>
              <w:rPr>
                <w:b/>
              </w:rPr>
            </w:pPr>
          </w:p>
        </w:tc>
        <w:tc>
          <w:tcPr>
            <w:tcW w:w="6061" w:type="dxa"/>
          </w:tcPr>
          <w:p w:rsidR="00685EBD" w:rsidRPr="00F60612" w:rsidRDefault="00685EBD" w:rsidP="003C212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Программа комплексного развития </w:t>
            </w:r>
            <w:r w:rsidRPr="00F60612">
              <w:rPr>
                <w:color w:val="2D2D2D"/>
              </w:rPr>
              <w:t xml:space="preserve">транспортной </w:t>
            </w:r>
            <w:r>
              <w:rPr>
                <w:color w:val="2D2D2D"/>
              </w:rPr>
              <w:t xml:space="preserve"> инфраструктуры  Эльтаркачского сельского поселения, Усть-Джегутинского </w:t>
            </w:r>
            <w:r w:rsidRPr="00F60612">
              <w:rPr>
                <w:color w:val="2D2D2D"/>
              </w:rPr>
              <w:t xml:space="preserve">муниципального </w:t>
            </w:r>
            <w:r>
              <w:rPr>
                <w:color w:val="2D2D2D"/>
              </w:rPr>
              <w:t xml:space="preserve"> района, Карачаево-Черкесской Республики на период до 2026 г (далее –ПКР)   </w:t>
            </w:r>
          </w:p>
        </w:tc>
      </w:tr>
      <w:tr w:rsidR="00685EBD" w:rsidTr="003C2120">
        <w:tc>
          <w:tcPr>
            <w:tcW w:w="3369" w:type="dxa"/>
          </w:tcPr>
          <w:p w:rsidR="00685EBD" w:rsidRDefault="00685EBD" w:rsidP="003C2120">
            <w:pPr>
              <w:autoSpaceDE w:val="0"/>
              <w:jc w:val="both"/>
              <w:rPr>
                <w:b/>
              </w:rPr>
            </w:pPr>
            <w:r w:rsidRPr="00456525">
              <w:rPr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685EBD" w:rsidRPr="0030244F" w:rsidRDefault="00685EBD" w:rsidP="003C2120">
            <w:pPr>
              <w:autoSpaceDE w:val="0"/>
              <w:jc w:val="both"/>
              <w:rPr>
                <w:color w:val="000000"/>
              </w:rPr>
            </w:pPr>
            <w:r>
              <w:t xml:space="preserve">- в </w:t>
            </w:r>
            <w:r w:rsidRPr="0030244F">
              <w:t xml:space="preserve">соответствии с Федеральным законом от 29.12. 2014 № 456-ФЗ </w:t>
            </w:r>
          </w:p>
          <w:p w:rsidR="00685EBD" w:rsidRPr="0030244F" w:rsidRDefault="00685EBD" w:rsidP="003C2120">
            <w:pPr>
              <w:autoSpaceDE w:val="0"/>
              <w:jc w:val="both"/>
            </w:pPr>
            <w:r w:rsidRPr="0030244F"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85EBD" w:rsidRDefault="00685EBD" w:rsidP="003C212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4F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Постановлением Правительства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25.12.2015. № 1440</w:t>
            </w:r>
          </w:p>
          <w:p w:rsidR="00685EBD" w:rsidRPr="00F60612" w:rsidRDefault="00685EBD" w:rsidP="003C212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0244F">
              <w:rPr>
                <w:color w:val="000000" w:themeColor="text1"/>
              </w:rPr>
              <w:t>« Об утверждении требований к программам комплексного развития</w:t>
            </w:r>
            <w:r>
              <w:rPr>
                <w:color w:val="000000" w:themeColor="text1"/>
              </w:rPr>
              <w:t xml:space="preserve">  транспортной инфраструктуры</w:t>
            </w:r>
            <w:r w:rsidRPr="0030244F">
              <w:rPr>
                <w:color w:val="000000" w:themeColor="text1"/>
              </w:rPr>
              <w:t xml:space="preserve"> поселений, городских округов</w:t>
            </w:r>
            <w:r>
              <w:rPr>
                <w:color w:val="000000" w:themeColor="text1"/>
              </w:rPr>
              <w:t>»</w:t>
            </w:r>
          </w:p>
        </w:tc>
      </w:tr>
      <w:tr w:rsidR="00685EBD" w:rsidTr="003C2120">
        <w:tc>
          <w:tcPr>
            <w:tcW w:w="3369" w:type="dxa"/>
          </w:tcPr>
          <w:p w:rsidR="00685EBD" w:rsidRDefault="00685EBD" w:rsidP="003C2120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заказчика:</w:t>
            </w:r>
          </w:p>
          <w:p w:rsidR="00685EBD" w:rsidRDefault="00685EBD" w:rsidP="003C2120">
            <w:pPr>
              <w:rPr>
                <w:b/>
              </w:rPr>
            </w:pPr>
          </w:p>
        </w:tc>
        <w:tc>
          <w:tcPr>
            <w:tcW w:w="6061" w:type="dxa"/>
          </w:tcPr>
          <w:p w:rsidR="00685EBD" w:rsidRPr="0091739F" w:rsidRDefault="00685EBD" w:rsidP="003C2120">
            <w:pPr>
              <w:autoSpaceDE w:val="0"/>
              <w:jc w:val="both"/>
              <w:rPr>
                <w:color w:val="2D2D2D"/>
              </w:rPr>
            </w:pPr>
            <w:r>
              <w:rPr>
                <w:color w:val="2D2D2D"/>
              </w:rPr>
              <w:t xml:space="preserve">Администрация  Эльтаркачского </w:t>
            </w:r>
            <w:r w:rsidRPr="0091739F">
              <w:rPr>
                <w:color w:val="2D2D2D"/>
              </w:rPr>
              <w:t>сельского поселения</w:t>
            </w:r>
          </w:p>
          <w:p w:rsidR="00685EBD" w:rsidRPr="0091739F" w:rsidRDefault="00685EBD" w:rsidP="003C2120">
            <w:pPr>
              <w:pStyle w:val="HTML"/>
              <w:jc w:val="both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85EBD" w:rsidTr="003C2120">
        <w:tc>
          <w:tcPr>
            <w:tcW w:w="3369" w:type="dxa"/>
          </w:tcPr>
          <w:p w:rsidR="00685EBD" w:rsidRDefault="00685EBD" w:rsidP="003C2120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программы:</w:t>
            </w:r>
          </w:p>
          <w:p w:rsidR="00685EBD" w:rsidRDefault="00685EBD" w:rsidP="003C2120">
            <w:pPr>
              <w:rPr>
                <w:b/>
              </w:rPr>
            </w:pPr>
          </w:p>
        </w:tc>
        <w:tc>
          <w:tcPr>
            <w:tcW w:w="6061" w:type="dxa"/>
          </w:tcPr>
          <w:p w:rsidR="00685EBD" w:rsidRPr="00F60612" w:rsidRDefault="00685EBD" w:rsidP="003C212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60612">
              <w:rPr>
                <w:color w:val="2D2D2D"/>
              </w:rPr>
              <w:t xml:space="preserve">Администрация </w:t>
            </w:r>
            <w:r>
              <w:rPr>
                <w:color w:val="2D2D2D"/>
              </w:rPr>
              <w:t xml:space="preserve"> Эльтаркачского  сельского поселения</w:t>
            </w:r>
          </w:p>
        </w:tc>
      </w:tr>
      <w:tr w:rsidR="00685EBD" w:rsidTr="003C2120">
        <w:tc>
          <w:tcPr>
            <w:tcW w:w="3369" w:type="dxa"/>
          </w:tcPr>
          <w:p w:rsidR="00685EBD" w:rsidRPr="00456525" w:rsidRDefault="00685EBD" w:rsidP="003C2120">
            <w:pPr>
              <w:autoSpaceDE w:val="0"/>
              <w:jc w:val="both"/>
              <w:rPr>
                <w:b/>
                <w:bCs/>
                <w:color w:val="000000"/>
              </w:rPr>
            </w:pPr>
            <w:r w:rsidRPr="00456525">
              <w:rPr>
                <w:b/>
                <w:bCs/>
                <w:color w:val="000000"/>
              </w:rPr>
              <w:t>Местонахождение программы</w:t>
            </w:r>
            <w:r w:rsidRPr="00456525">
              <w:rPr>
                <w:b/>
                <w:bCs/>
                <w:color w:val="000000"/>
              </w:rPr>
              <w:lastRenderedPageBreak/>
              <w:tab/>
            </w:r>
          </w:p>
          <w:p w:rsidR="00685EBD" w:rsidRDefault="00685EBD" w:rsidP="003C2120">
            <w:pPr>
              <w:rPr>
                <w:b/>
              </w:rPr>
            </w:pPr>
          </w:p>
        </w:tc>
        <w:tc>
          <w:tcPr>
            <w:tcW w:w="6061" w:type="dxa"/>
          </w:tcPr>
          <w:p w:rsidR="00685EBD" w:rsidRDefault="00685EBD" w:rsidP="003C2120">
            <w:pPr>
              <w:autoSpaceDE w:val="0"/>
              <w:jc w:val="both"/>
              <w:rPr>
                <w:b/>
              </w:rPr>
            </w:pPr>
            <w:r w:rsidRPr="00456525">
              <w:rPr>
                <w:color w:val="000000"/>
              </w:rPr>
              <w:lastRenderedPageBreak/>
              <w:t>Россия, Карачаево-Черкесская Республика,</w:t>
            </w:r>
            <w:r>
              <w:rPr>
                <w:color w:val="000000"/>
              </w:rPr>
              <w:t xml:space="preserve"> Усть-</w:t>
            </w:r>
            <w:r>
              <w:rPr>
                <w:color w:val="000000"/>
              </w:rPr>
              <w:lastRenderedPageBreak/>
              <w:t>Джегутинский района,  Эльтаркачское   сельское поселение.</w:t>
            </w:r>
          </w:p>
        </w:tc>
      </w:tr>
      <w:tr w:rsidR="00685EBD" w:rsidTr="003C2120">
        <w:tc>
          <w:tcPr>
            <w:tcW w:w="3369" w:type="dxa"/>
          </w:tcPr>
          <w:p w:rsidR="00685EBD" w:rsidRPr="00035944" w:rsidRDefault="00685EBD" w:rsidP="003C212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00000" w:themeColor="text1"/>
              </w:rPr>
            </w:pPr>
            <w:r w:rsidRPr="00035944">
              <w:rPr>
                <w:b/>
                <w:color w:val="000000" w:themeColor="text1"/>
              </w:rPr>
              <w:lastRenderedPageBreak/>
              <w:t>Цели и задачи  ПКР</w:t>
            </w:r>
          </w:p>
        </w:tc>
        <w:tc>
          <w:tcPr>
            <w:tcW w:w="6061" w:type="dxa"/>
          </w:tcPr>
          <w:p w:rsidR="00685EBD" w:rsidRPr="00035944" w:rsidRDefault="00685EBD" w:rsidP="003C212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035944">
              <w:rPr>
                <w:color w:val="000000" w:themeColor="text1"/>
              </w:rPr>
              <w:t>Обеспечение сохранности и развитие автомобильных дорог общего пользования местного значения.</w:t>
            </w:r>
            <w:r w:rsidRPr="00035944">
              <w:rPr>
                <w:color w:val="000000" w:themeColor="text1"/>
              </w:rPr>
              <w:br/>
              <w:t>Повышение качества транспортного обслуживания и создание условий для выравнивания уровня транспортной обеспече</w:t>
            </w:r>
            <w:r>
              <w:rPr>
                <w:color w:val="000000" w:themeColor="text1"/>
              </w:rPr>
              <w:t xml:space="preserve">нности населения  Эльтаркачского сельского поселения. </w:t>
            </w:r>
            <w:r w:rsidRPr="00035944">
              <w:rPr>
                <w:color w:val="000000" w:themeColor="text1"/>
              </w:rPr>
              <w:t>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</w:tc>
      </w:tr>
      <w:tr w:rsidR="00685EBD" w:rsidTr="003C2120">
        <w:trPr>
          <w:trHeight w:val="1150"/>
        </w:trPr>
        <w:tc>
          <w:tcPr>
            <w:tcW w:w="3369" w:type="dxa"/>
          </w:tcPr>
          <w:p w:rsidR="00685EBD" w:rsidRDefault="00685EBD" w:rsidP="003C2120">
            <w:pPr>
              <w:rPr>
                <w:b/>
              </w:rPr>
            </w:pPr>
            <w:r>
              <w:rPr>
                <w:b/>
              </w:rPr>
              <w:t>Целевые показатели (индикаторы)  ПКР</w:t>
            </w:r>
          </w:p>
        </w:tc>
        <w:tc>
          <w:tcPr>
            <w:tcW w:w="6061" w:type="dxa"/>
          </w:tcPr>
          <w:p w:rsidR="00685EBD" w:rsidRPr="00755799" w:rsidRDefault="00685EBD" w:rsidP="003C212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755799">
              <w:rPr>
                <w:color w:val="000000" w:themeColor="text1"/>
              </w:rPr>
              <w:t>Площадь отремонтированных автомобильных дорог общего пользования местного значения.</w:t>
            </w:r>
            <w:r w:rsidRPr="00755799">
              <w:rPr>
                <w:color w:val="000000" w:themeColor="text1"/>
              </w:rPr>
              <w:br/>
              <w:t>Количество приобретенной дорожно-строительной техники.</w:t>
            </w:r>
            <w:r w:rsidRPr="00755799">
              <w:rPr>
                <w:color w:val="000000" w:themeColor="text1"/>
              </w:rPr>
              <w:br/>
              <w:t>Коэффициент использования парка автобусов организациями транспорта.</w:t>
            </w:r>
            <w:r w:rsidRPr="00755799">
              <w:rPr>
                <w:color w:val="000000" w:themeColor="text1"/>
              </w:rPr>
              <w:br/>
              <w:t>Количество перевезенных пассажиров общественным автомобильным транспортом.</w:t>
            </w:r>
            <w:r w:rsidRPr="00755799">
              <w:rPr>
                <w:color w:val="000000" w:themeColor="text1"/>
              </w:rPr>
              <w:br/>
              <w:t>Пассажирооборот общественного автомобильного транспорта.</w:t>
            </w:r>
            <w:r w:rsidRPr="00755799">
              <w:rPr>
                <w:color w:val="000000" w:themeColor="text1"/>
              </w:rPr>
              <w:br/>
              <w:t>Число лиц, погибших в результате ДТП.</w:t>
            </w:r>
          </w:p>
          <w:p w:rsidR="00685EBD" w:rsidRPr="00755799" w:rsidRDefault="00685EBD" w:rsidP="003C212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755799">
              <w:rPr>
                <w:color w:val="000000" w:themeColor="text1"/>
              </w:rPr>
              <w:t>Число пострадавших в результате ДТП.</w:t>
            </w:r>
          </w:p>
          <w:p w:rsidR="00685EBD" w:rsidRPr="006C44FB" w:rsidRDefault="00685EBD" w:rsidP="003C2120">
            <w:pPr>
              <w:rPr>
                <w:color w:val="FF0000"/>
              </w:rPr>
            </w:pPr>
            <w:r w:rsidRPr="00755799">
              <w:rPr>
                <w:color w:val="000000" w:themeColor="text1"/>
              </w:rPr>
              <w:t>Транспортный риск (количество ДТП на 10,0 тысяч единиц транспортных средств)</w:t>
            </w:r>
          </w:p>
        </w:tc>
      </w:tr>
      <w:tr w:rsidR="00685EBD" w:rsidTr="003C2120">
        <w:tc>
          <w:tcPr>
            <w:tcW w:w="3369" w:type="dxa"/>
          </w:tcPr>
          <w:p w:rsidR="00685EBD" w:rsidRDefault="00685EBD" w:rsidP="003C2120">
            <w:pPr>
              <w:rPr>
                <w:b/>
              </w:rPr>
            </w:pPr>
            <w:r>
              <w:rPr>
                <w:b/>
              </w:rPr>
              <w:t>Мероприятия  по проектированию, строительству, реконструкции объектов капитального строительства  транспортной инфраструктуры</w:t>
            </w:r>
          </w:p>
        </w:tc>
        <w:tc>
          <w:tcPr>
            <w:tcW w:w="6061" w:type="dxa"/>
          </w:tcPr>
          <w:p w:rsidR="00685EBD" w:rsidRPr="00E7763B" w:rsidRDefault="00685EBD" w:rsidP="003C2120">
            <w:r>
              <w:t>- капитальный ремонт и реконструкция автомобильных дорог, мостов, автобусных остановок;</w:t>
            </w:r>
          </w:p>
          <w:p w:rsidR="00685EBD" w:rsidRDefault="00685EBD" w:rsidP="003C2120">
            <w:pPr>
              <w:ind w:firstLine="33"/>
            </w:pPr>
            <w:r w:rsidRPr="00E7763B">
              <w:t>-совершенствование структуры транспортной сети населенного пункта для обеспечения транспортной доступности новой жилой застройки</w:t>
            </w:r>
          </w:p>
          <w:p w:rsidR="00685EBD" w:rsidRPr="00E7763B" w:rsidRDefault="00685EBD" w:rsidP="003C2120">
            <w:pPr>
              <w:rPr>
                <w:color w:val="FF0000"/>
              </w:rPr>
            </w:pPr>
          </w:p>
        </w:tc>
      </w:tr>
      <w:tr w:rsidR="00685EBD" w:rsidTr="003C2120">
        <w:tc>
          <w:tcPr>
            <w:tcW w:w="3369" w:type="dxa"/>
          </w:tcPr>
          <w:p w:rsidR="00685EBD" w:rsidRDefault="00685EBD" w:rsidP="003C2120">
            <w:pPr>
              <w:rPr>
                <w:b/>
              </w:rPr>
            </w:pPr>
            <w:r>
              <w:rPr>
                <w:b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685EBD" w:rsidRPr="0003298F" w:rsidRDefault="00685EBD" w:rsidP="003C2120">
            <w:pPr>
              <w:jc w:val="both"/>
            </w:pPr>
            <w:r w:rsidRPr="0003298F">
              <w:rPr>
                <w:lang w:val="en-US"/>
              </w:rPr>
              <w:t>I</w:t>
            </w:r>
            <w:r>
              <w:t xml:space="preserve"> этап – 2016-2021</w:t>
            </w:r>
            <w:r w:rsidRPr="0003298F">
              <w:t>годы;</w:t>
            </w:r>
          </w:p>
          <w:p w:rsidR="00685EBD" w:rsidRPr="00CA402E" w:rsidRDefault="00685EBD" w:rsidP="003C2120">
            <w:r w:rsidRPr="0003298F">
              <w:rPr>
                <w:lang w:val="en-US"/>
              </w:rPr>
              <w:t>II</w:t>
            </w:r>
            <w:r>
              <w:t xml:space="preserve"> этап – 2022-2026</w:t>
            </w:r>
            <w:r w:rsidRPr="0003298F">
              <w:t xml:space="preserve"> годы</w:t>
            </w:r>
          </w:p>
        </w:tc>
      </w:tr>
      <w:tr w:rsidR="00685EBD" w:rsidTr="003C2120">
        <w:tc>
          <w:tcPr>
            <w:tcW w:w="3369" w:type="dxa"/>
          </w:tcPr>
          <w:p w:rsidR="00685EBD" w:rsidRDefault="00685EBD" w:rsidP="003C2120">
            <w:pPr>
              <w:rPr>
                <w:b/>
              </w:rPr>
            </w:pPr>
            <w:r>
              <w:rPr>
                <w:b/>
              </w:rPr>
              <w:t>Объемы и источники финансирования</w:t>
            </w:r>
          </w:p>
        </w:tc>
        <w:tc>
          <w:tcPr>
            <w:tcW w:w="6061" w:type="dxa"/>
          </w:tcPr>
          <w:p w:rsidR="00685EBD" w:rsidRDefault="00685EBD" w:rsidP="003C2120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11B39">
              <w:rPr>
                <w:color w:val="000000" w:themeColor="text1"/>
                <w:spacing w:val="2"/>
                <w:shd w:val="clear" w:color="auto" w:fill="FFFFFF"/>
              </w:rPr>
              <w:t>Прогнозный общий объем финансирования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Программы составляет 198 200,0  </w:t>
            </w:r>
            <w:r w:rsidRPr="00111B39">
              <w:rPr>
                <w:color w:val="000000" w:themeColor="text1"/>
                <w:spacing w:val="2"/>
                <w:shd w:val="clear" w:color="auto" w:fill="FFFFFF"/>
              </w:rPr>
              <w:t xml:space="preserve">тыс. руб., в том числе:  </w:t>
            </w:r>
          </w:p>
          <w:p w:rsidR="00685EBD" w:rsidRPr="00111B39" w:rsidRDefault="00685EBD" w:rsidP="003C2120">
            <w:pPr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-  37 658,0  </w:t>
            </w:r>
            <w:r w:rsidRPr="00111B39">
              <w:rPr>
                <w:color w:val="000000" w:themeColor="text1"/>
                <w:spacing w:val="2"/>
                <w:shd w:val="clear" w:color="auto" w:fill="FFFFFF"/>
              </w:rPr>
              <w:t>тыс. руб. – за счет средств федерального бюджета;</w:t>
            </w:r>
          </w:p>
          <w:p w:rsidR="00685EBD" w:rsidRPr="00111B39" w:rsidRDefault="00685EBD" w:rsidP="003C2120">
            <w:pPr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-  57 478,0    </w:t>
            </w:r>
            <w:r w:rsidRPr="00111B39">
              <w:rPr>
                <w:color w:val="000000" w:themeColor="text1"/>
                <w:spacing w:val="2"/>
                <w:shd w:val="clear" w:color="auto" w:fill="FFFFFF"/>
              </w:rPr>
              <w:t xml:space="preserve">тыс. руб. – за счет средств республиканского бюджета </w:t>
            </w:r>
          </w:p>
          <w:p w:rsidR="00685EBD" w:rsidRPr="00111B39" w:rsidRDefault="00685EBD" w:rsidP="003C2120">
            <w:pPr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-  93 154,0 </w:t>
            </w:r>
            <w:r w:rsidRPr="00111B39">
              <w:rPr>
                <w:color w:val="000000" w:themeColor="text1"/>
                <w:spacing w:val="2"/>
                <w:shd w:val="clear" w:color="auto" w:fill="FFFFFF"/>
              </w:rPr>
              <w:t xml:space="preserve">  тыс. руб.- за счет средств бюджета муниципального района;</w:t>
            </w:r>
          </w:p>
          <w:p w:rsidR="00685EBD" w:rsidRPr="00CA402E" w:rsidRDefault="00685EBD" w:rsidP="003C2120">
            <w:r>
              <w:rPr>
                <w:color w:val="000000" w:themeColor="text1"/>
                <w:spacing w:val="2"/>
                <w:shd w:val="clear" w:color="auto" w:fill="FFFFFF"/>
              </w:rPr>
              <w:t xml:space="preserve">-  9 910,0    тыс. руб.  за счет средств внебюджетных источников (юридических лиц, </w:t>
            </w:r>
            <w:r w:rsidRPr="00476467">
              <w:rPr>
                <w:color w:val="000000"/>
              </w:rPr>
              <w:t>предприятий, организаций, предпринимателей</w:t>
            </w:r>
            <w:r>
              <w:rPr>
                <w:color w:val="000000"/>
              </w:rPr>
              <w:t>, граждан.</w:t>
            </w:r>
          </w:p>
        </w:tc>
      </w:tr>
    </w:tbl>
    <w:p w:rsidR="00685EBD" w:rsidRDefault="00685EBD" w:rsidP="00685EBD">
      <w:pPr>
        <w:jc w:val="center"/>
        <w:rPr>
          <w:b/>
          <w:bCs/>
          <w:color w:val="000000"/>
        </w:rPr>
      </w:pPr>
    </w:p>
    <w:p w:rsidR="00685EBD" w:rsidRDefault="00685EBD" w:rsidP="00685EBD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 Характеристика существующего состояния  транспортной инфраструктуры.  </w:t>
      </w:r>
    </w:p>
    <w:p w:rsidR="00685EBD" w:rsidRPr="003534CA" w:rsidRDefault="00685EBD" w:rsidP="00685EBD">
      <w:pPr>
        <w:autoSpaceDE w:val="0"/>
        <w:jc w:val="center"/>
      </w:pPr>
      <w:r>
        <w:rPr>
          <w:b/>
          <w:color w:val="000000" w:themeColor="text1"/>
        </w:rPr>
        <w:t>2.1  Общие данные</w:t>
      </w:r>
    </w:p>
    <w:p w:rsidR="00685EBD" w:rsidRDefault="00685EBD" w:rsidP="00685EBD">
      <w:pPr>
        <w:jc w:val="both"/>
      </w:pPr>
      <w:r>
        <w:lastRenderedPageBreak/>
        <w:t xml:space="preserve">         Эльтаркачское сельское поселение расположено  в  восточной части   и граничит на западе с Джегутинским СП и Гюрюльдеукским СП, на севере с Важненским СП, на востоке с Малокарачаевским районом на юге с Карачаевским районом.</w:t>
      </w:r>
      <w:r w:rsidRPr="00271B2A">
        <w:t xml:space="preserve">  В состав Эльтаркачского  поселения входит один населенный пункт:  а. Эльтаркач, </w:t>
      </w:r>
      <w:r>
        <w:t xml:space="preserve"> он</w:t>
      </w:r>
      <w:r w:rsidRPr="00271B2A">
        <w:t xml:space="preserve"> и является административным центром Эльтаркачского сельского поселения.</w:t>
      </w:r>
    </w:p>
    <w:p w:rsidR="00685EBD" w:rsidRPr="00271B2A" w:rsidRDefault="00685EBD" w:rsidP="00685EBD">
      <w:pPr>
        <w:jc w:val="both"/>
      </w:pPr>
      <w:r w:rsidRPr="00271B2A">
        <w:t xml:space="preserve">    Общая площадь Эльтаркачского  сельского поселения – 24868га.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271B2A">
        <w:rPr>
          <w:rFonts w:ascii="Times New Roman" w:hAnsi="Times New Roman"/>
          <w:sz w:val="24"/>
          <w:szCs w:val="24"/>
        </w:rPr>
        <w:t xml:space="preserve">    Численность населения Эльтаркачского  поселения составляет – 3172чел.</w:t>
      </w:r>
    </w:p>
    <w:p w:rsidR="00685EBD" w:rsidRDefault="00685EBD" w:rsidP="00685EB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85EBD" w:rsidRDefault="00685EBD" w:rsidP="00685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13CB8"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>Существующе</w:t>
      </w:r>
      <w:r w:rsidRPr="00813CB8">
        <w:rPr>
          <w:rFonts w:ascii="Times New Roman" w:hAnsi="Times New Roman"/>
          <w:b/>
          <w:sz w:val="24"/>
          <w:szCs w:val="24"/>
        </w:rPr>
        <w:t>е положение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5EBD" w:rsidRPr="00813CB8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Сеть улиц и дорог а. Эльтаркач представляет собой систему главных улиц и улиц в жилой застройке (с учетом характерного рельефа и сложившейся жилой застройки),  обеспечивающих транспортную связь между жилыми и промышленными районами, общественными центрами, а так  же выход на внешние автомобильные дороги.   Основные  транспортные связи Эльтаркачского сельского поселения с другими муниципальными                      образованиями осуществляется по автомобильной дороге регионального значения и автомобильными дорогами местного значения. </w:t>
      </w:r>
    </w:p>
    <w:p w:rsidR="00685EB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0" w:type="dxa"/>
        <w:tblLook w:val="04A0"/>
      </w:tblPr>
      <w:tblGrid>
        <w:gridCol w:w="693"/>
        <w:gridCol w:w="3243"/>
        <w:gridCol w:w="2268"/>
        <w:gridCol w:w="2409"/>
      </w:tblGrid>
      <w:tr w:rsidR="00685EBD" w:rsidTr="003C2120">
        <w:tc>
          <w:tcPr>
            <w:tcW w:w="693" w:type="dxa"/>
          </w:tcPr>
          <w:p w:rsidR="00685EBD" w:rsidRPr="001B6047" w:rsidRDefault="00685EBD" w:rsidP="003C2120">
            <w:r w:rsidRPr="001B6047">
              <w:t>№</w:t>
            </w:r>
          </w:p>
          <w:p w:rsidR="00685EBD" w:rsidRPr="001B6047" w:rsidRDefault="00685EBD" w:rsidP="003C2120">
            <w:r w:rsidRPr="001B6047">
              <w:t>п/п</w:t>
            </w:r>
          </w:p>
        </w:tc>
        <w:tc>
          <w:tcPr>
            <w:tcW w:w="3243" w:type="dxa"/>
          </w:tcPr>
          <w:p w:rsidR="00685EBD" w:rsidRPr="001B6047" w:rsidRDefault="00685EBD" w:rsidP="003C2120">
            <w:r w:rsidRPr="001B6047">
              <w:t>Наименование улицы</w:t>
            </w:r>
          </w:p>
        </w:tc>
        <w:tc>
          <w:tcPr>
            <w:tcW w:w="2268" w:type="dxa"/>
          </w:tcPr>
          <w:p w:rsidR="00685EBD" w:rsidRPr="001B6047" w:rsidRDefault="00685EBD" w:rsidP="003C2120">
            <w:r w:rsidRPr="001B6047">
              <w:t xml:space="preserve">Протяженность </w:t>
            </w:r>
          </w:p>
          <w:p w:rsidR="00685EBD" w:rsidRPr="001B6047" w:rsidRDefault="00685EBD" w:rsidP="003C2120">
            <w:r w:rsidRPr="001B6047">
              <w:t xml:space="preserve">автомобильной дороги, </w:t>
            </w:r>
            <w:r>
              <w:t xml:space="preserve">м </w:t>
            </w:r>
          </w:p>
        </w:tc>
        <w:tc>
          <w:tcPr>
            <w:tcW w:w="2409" w:type="dxa"/>
          </w:tcPr>
          <w:p w:rsidR="00685EBD" w:rsidRPr="001B6047" w:rsidRDefault="00685EBD" w:rsidP="003C2120">
            <w:r w:rsidRPr="001B6047">
              <w:t>Краткая характеристика и состояние покрытия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</w:t>
            </w:r>
          </w:p>
        </w:tc>
        <w:tc>
          <w:tcPr>
            <w:tcW w:w="3243" w:type="dxa"/>
          </w:tcPr>
          <w:p w:rsidR="00685EBD" w:rsidRPr="001B6047" w:rsidRDefault="00685EBD" w:rsidP="003C2120">
            <w:r>
              <w:t>ул.  Колхозная</w:t>
            </w:r>
          </w:p>
        </w:tc>
        <w:tc>
          <w:tcPr>
            <w:tcW w:w="2268" w:type="dxa"/>
          </w:tcPr>
          <w:p w:rsidR="00685EBD" w:rsidRPr="00EB72DB" w:rsidRDefault="00685EBD" w:rsidP="003C2120">
            <w:pPr>
              <w:jc w:val="center"/>
            </w:pPr>
            <w:r>
              <w:t>1 400</w:t>
            </w:r>
          </w:p>
        </w:tc>
        <w:tc>
          <w:tcPr>
            <w:tcW w:w="2409" w:type="dxa"/>
          </w:tcPr>
          <w:p w:rsidR="00685EBD" w:rsidRPr="00EB72DB" w:rsidRDefault="00685EBD" w:rsidP="003C2120">
            <w:r>
              <w:t>Гравий/щебень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2</w:t>
            </w:r>
          </w:p>
        </w:tc>
        <w:tc>
          <w:tcPr>
            <w:tcW w:w="3243" w:type="dxa"/>
          </w:tcPr>
          <w:p w:rsidR="00685EBD" w:rsidRDefault="00685EBD" w:rsidP="003C2120">
            <w:r w:rsidRPr="00E12FC8">
              <w:t xml:space="preserve">ул. </w:t>
            </w:r>
            <w:r>
              <w:t>Пионерская</w:t>
            </w:r>
          </w:p>
        </w:tc>
        <w:tc>
          <w:tcPr>
            <w:tcW w:w="2268" w:type="dxa"/>
          </w:tcPr>
          <w:p w:rsidR="00685EBD" w:rsidRPr="00EB72DB" w:rsidRDefault="00685EBD" w:rsidP="003C2120">
            <w:pPr>
              <w:jc w:val="center"/>
            </w:pPr>
            <w:r>
              <w:t>2 800</w:t>
            </w:r>
          </w:p>
        </w:tc>
        <w:tc>
          <w:tcPr>
            <w:tcW w:w="2409" w:type="dxa"/>
          </w:tcPr>
          <w:p w:rsidR="00685EBD" w:rsidRDefault="00685EBD" w:rsidP="003C2120">
            <w:r>
              <w:t>гравий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3</w:t>
            </w:r>
          </w:p>
        </w:tc>
        <w:tc>
          <w:tcPr>
            <w:tcW w:w="3243" w:type="dxa"/>
          </w:tcPr>
          <w:p w:rsidR="00685EBD" w:rsidRDefault="00685EBD" w:rsidP="003C2120">
            <w:r w:rsidRPr="00E12FC8">
              <w:t xml:space="preserve">ул. </w:t>
            </w:r>
            <w:r>
              <w:t>Молодежная</w:t>
            </w:r>
          </w:p>
        </w:tc>
        <w:tc>
          <w:tcPr>
            <w:tcW w:w="2268" w:type="dxa"/>
          </w:tcPr>
          <w:p w:rsidR="00685EBD" w:rsidRPr="00EB72DB" w:rsidRDefault="00685EBD" w:rsidP="003C2120">
            <w:pPr>
              <w:jc w:val="center"/>
            </w:pPr>
            <w:r>
              <w:t>650</w:t>
            </w:r>
          </w:p>
        </w:tc>
        <w:tc>
          <w:tcPr>
            <w:tcW w:w="2409" w:type="dxa"/>
          </w:tcPr>
          <w:p w:rsidR="00685EBD" w:rsidRDefault="00685EBD" w:rsidP="003C2120">
            <w:r>
              <w:t>Гравый/шебень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4</w:t>
            </w:r>
          </w:p>
        </w:tc>
        <w:tc>
          <w:tcPr>
            <w:tcW w:w="3243" w:type="dxa"/>
          </w:tcPr>
          <w:p w:rsidR="00685EBD" w:rsidRDefault="00685EBD" w:rsidP="003C2120">
            <w:r w:rsidRPr="00E12FC8">
              <w:t xml:space="preserve">ул. </w:t>
            </w:r>
            <w:r>
              <w:t>Ю. Каракетова</w:t>
            </w:r>
          </w:p>
        </w:tc>
        <w:tc>
          <w:tcPr>
            <w:tcW w:w="2268" w:type="dxa"/>
          </w:tcPr>
          <w:p w:rsidR="00685EBD" w:rsidRPr="00EB72DB" w:rsidRDefault="00685EBD" w:rsidP="003C2120">
            <w:pPr>
              <w:jc w:val="center"/>
            </w:pPr>
            <w:r>
              <w:t>1 100</w:t>
            </w:r>
          </w:p>
        </w:tc>
        <w:tc>
          <w:tcPr>
            <w:tcW w:w="2409" w:type="dxa"/>
          </w:tcPr>
          <w:p w:rsidR="00685EBD" w:rsidRDefault="00685EBD" w:rsidP="003C2120">
            <w:r>
              <w:t>Гравий/шебень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5</w:t>
            </w:r>
          </w:p>
        </w:tc>
        <w:tc>
          <w:tcPr>
            <w:tcW w:w="3243" w:type="dxa"/>
          </w:tcPr>
          <w:p w:rsidR="00685EBD" w:rsidRDefault="00685EBD" w:rsidP="003C2120">
            <w:r w:rsidRPr="00E12FC8">
              <w:t xml:space="preserve">ул. </w:t>
            </w:r>
            <w:r>
              <w:t>Лесная</w:t>
            </w:r>
          </w:p>
        </w:tc>
        <w:tc>
          <w:tcPr>
            <w:tcW w:w="2268" w:type="dxa"/>
          </w:tcPr>
          <w:p w:rsidR="00685EBD" w:rsidRPr="00EB72DB" w:rsidRDefault="00685EBD" w:rsidP="003C2120">
            <w:pPr>
              <w:jc w:val="center"/>
            </w:pPr>
            <w:r>
              <w:t>900</w:t>
            </w:r>
          </w:p>
        </w:tc>
        <w:tc>
          <w:tcPr>
            <w:tcW w:w="2409" w:type="dxa"/>
          </w:tcPr>
          <w:p w:rsidR="00685EBD" w:rsidRDefault="00685EBD" w:rsidP="003C2120">
            <w:r>
              <w:t>гравий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6</w:t>
            </w:r>
          </w:p>
        </w:tc>
        <w:tc>
          <w:tcPr>
            <w:tcW w:w="3243" w:type="dxa"/>
          </w:tcPr>
          <w:p w:rsidR="00685EBD" w:rsidRDefault="00685EBD" w:rsidP="003C2120">
            <w:r w:rsidRPr="00E12FC8">
              <w:t xml:space="preserve">ул. </w:t>
            </w:r>
            <w:r>
              <w:t>Подгорная</w:t>
            </w:r>
          </w:p>
        </w:tc>
        <w:tc>
          <w:tcPr>
            <w:tcW w:w="2268" w:type="dxa"/>
          </w:tcPr>
          <w:p w:rsidR="00685EBD" w:rsidRPr="00F061B1" w:rsidRDefault="00685EBD" w:rsidP="003C2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1 150</w:t>
            </w:r>
          </w:p>
        </w:tc>
        <w:tc>
          <w:tcPr>
            <w:tcW w:w="2409" w:type="dxa"/>
          </w:tcPr>
          <w:p w:rsidR="00685EBD" w:rsidRDefault="00685EBD" w:rsidP="003C2120">
            <w:r w:rsidRPr="00D93411">
              <w:t>Гравий/шебень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7</w:t>
            </w:r>
          </w:p>
        </w:tc>
        <w:tc>
          <w:tcPr>
            <w:tcW w:w="3243" w:type="dxa"/>
          </w:tcPr>
          <w:p w:rsidR="00685EBD" w:rsidRDefault="00685EBD" w:rsidP="003C2120">
            <w:r>
              <w:t>ул. Центральная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1 900</w:t>
            </w:r>
          </w:p>
        </w:tc>
        <w:tc>
          <w:tcPr>
            <w:tcW w:w="2409" w:type="dxa"/>
          </w:tcPr>
          <w:p w:rsidR="00685EBD" w:rsidRDefault="00685EBD" w:rsidP="003C2120">
            <w:r w:rsidRPr="00D93411">
              <w:t>Гравий/шебень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8</w:t>
            </w:r>
          </w:p>
        </w:tc>
        <w:tc>
          <w:tcPr>
            <w:tcW w:w="3243" w:type="dxa"/>
          </w:tcPr>
          <w:p w:rsidR="00685EBD" w:rsidRDefault="00685EBD" w:rsidP="003C2120">
            <w:r>
              <w:t>ул. Р. Гочияева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1 100</w:t>
            </w:r>
          </w:p>
        </w:tc>
        <w:tc>
          <w:tcPr>
            <w:tcW w:w="2409" w:type="dxa"/>
          </w:tcPr>
          <w:p w:rsidR="00685EBD" w:rsidRDefault="00685EBD" w:rsidP="003C2120">
            <w:r w:rsidRPr="00D93411">
              <w:t>Гравий/шебень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9</w:t>
            </w:r>
          </w:p>
        </w:tc>
        <w:tc>
          <w:tcPr>
            <w:tcW w:w="3243" w:type="dxa"/>
          </w:tcPr>
          <w:p w:rsidR="00685EBD" w:rsidRDefault="00685EBD" w:rsidP="003C2120">
            <w:r>
              <w:t>ул.Сады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700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10</w:t>
            </w:r>
          </w:p>
        </w:tc>
        <w:tc>
          <w:tcPr>
            <w:tcW w:w="3243" w:type="dxa"/>
          </w:tcPr>
          <w:p w:rsidR="00685EBD" w:rsidRDefault="00685EBD" w:rsidP="003C2120">
            <w:r>
              <w:t>пер. от ул. Октябрьская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800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Гравий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11</w:t>
            </w:r>
          </w:p>
        </w:tc>
        <w:tc>
          <w:tcPr>
            <w:tcW w:w="3243" w:type="dxa"/>
          </w:tcPr>
          <w:p w:rsidR="00685EBD" w:rsidRDefault="00685EBD" w:rsidP="003C2120">
            <w:r>
              <w:t>Урочище Терсакан-Джараслан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6000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12</w:t>
            </w:r>
          </w:p>
        </w:tc>
        <w:tc>
          <w:tcPr>
            <w:tcW w:w="3243" w:type="dxa"/>
          </w:tcPr>
          <w:p w:rsidR="00685EBD" w:rsidRDefault="00685EBD" w:rsidP="003C2120">
            <w:r w:rsidRPr="00A6008C">
              <w:t>Урочище</w:t>
            </w:r>
            <w:r>
              <w:t xml:space="preserve"> Джаганас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17 000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Грунт/гравий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13</w:t>
            </w:r>
          </w:p>
        </w:tc>
        <w:tc>
          <w:tcPr>
            <w:tcW w:w="3243" w:type="dxa"/>
          </w:tcPr>
          <w:p w:rsidR="00685EBD" w:rsidRDefault="00685EBD" w:rsidP="003C2120">
            <w:r w:rsidRPr="00A6008C">
              <w:t>Урочище</w:t>
            </w:r>
            <w:r>
              <w:t xml:space="preserve"> «43»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5000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14</w:t>
            </w:r>
          </w:p>
        </w:tc>
        <w:tc>
          <w:tcPr>
            <w:tcW w:w="3243" w:type="dxa"/>
          </w:tcPr>
          <w:p w:rsidR="00685EBD" w:rsidRDefault="00685EBD" w:rsidP="003C2120">
            <w:r w:rsidRPr="00A6008C">
              <w:t>Урочище</w:t>
            </w:r>
            <w:r>
              <w:t xml:space="preserve"> Эки суу ара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10 000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15</w:t>
            </w:r>
          </w:p>
        </w:tc>
        <w:tc>
          <w:tcPr>
            <w:tcW w:w="3243" w:type="dxa"/>
          </w:tcPr>
          <w:p w:rsidR="00685EBD" w:rsidRDefault="00685EBD" w:rsidP="003C2120">
            <w:r w:rsidRPr="00A6008C">
              <w:t>Урочище</w:t>
            </w:r>
            <w:r>
              <w:t xml:space="preserve"> Гаккы дуппур-вышка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8000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16</w:t>
            </w:r>
          </w:p>
        </w:tc>
        <w:tc>
          <w:tcPr>
            <w:tcW w:w="3243" w:type="dxa"/>
          </w:tcPr>
          <w:p w:rsidR="00685EBD" w:rsidRDefault="00685EBD" w:rsidP="003C2120">
            <w:r w:rsidRPr="00A6008C">
              <w:t>Урочище</w:t>
            </w:r>
            <w:r>
              <w:t xml:space="preserve"> «Казенный»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2000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17</w:t>
            </w:r>
          </w:p>
        </w:tc>
        <w:tc>
          <w:tcPr>
            <w:tcW w:w="3243" w:type="dxa"/>
          </w:tcPr>
          <w:p w:rsidR="00685EBD" w:rsidRDefault="00685EBD" w:rsidP="003C2120">
            <w:r w:rsidRPr="00A6008C">
              <w:t>Урочище</w:t>
            </w:r>
            <w:r>
              <w:t xml:space="preserve"> Эль-аллы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6000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18</w:t>
            </w:r>
          </w:p>
        </w:tc>
        <w:tc>
          <w:tcPr>
            <w:tcW w:w="3243" w:type="dxa"/>
          </w:tcPr>
          <w:p w:rsidR="00685EBD" w:rsidRDefault="00685EBD" w:rsidP="003C2120">
            <w:r w:rsidRPr="00A6008C">
              <w:t>Урочище</w:t>
            </w:r>
            <w:r>
              <w:t xml:space="preserve"> Гебох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4000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</w:t>
            </w:r>
          </w:p>
        </w:tc>
      </w:tr>
      <w:tr w:rsidR="00685EBD" w:rsidTr="003C2120">
        <w:tc>
          <w:tcPr>
            <w:tcW w:w="693" w:type="dxa"/>
          </w:tcPr>
          <w:p w:rsidR="00685EBD" w:rsidRDefault="00685EBD" w:rsidP="003C2120">
            <w:r>
              <w:t>19</w:t>
            </w:r>
          </w:p>
        </w:tc>
        <w:tc>
          <w:tcPr>
            <w:tcW w:w="3243" w:type="dxa"/>
          </w:tcPr>
          <w:p w:rsidR="00685EBD" w:rsidRDefault="00685EBD" w:rsidP="003C2120">
            <w:r w:rsidRPr="00A6008C">
              <w:t>Урочище</w:t>
            </w:r>
            <w:r>
              <w:t xml:space="preserve"> Ганда Баши-Ошту джар</w:t>
            </w:r>
          </w:p>
        </w:tc>
        <w:tc>
          <w:tcPr>
            <w:tcW w:w="2268" w:type="dxa"/>
          </w:tcPr>
          <w:p w:rsidR="00685EBD" w:rsidRDefault="00685EBD" w:rsidP="003C2120">
            <w:pPr>
              <w:jc w:val="center"/>
            </w:pPr>
            <w:r>
              <w:t>3000</w:t>
            </w:r>
          </w:p>
        </w:tc>
        <w:tc>
          <w:tcPr>
            <w:tcW w:w="2409" w:type="dxa"/>
          </w:tcPr>
          <w:p w:rsidR="00685EBD" w:rsidRPr="003B6F57" w:rsidRDefault="00685EBD" w:rsidP="003C2120">
            <w:r>
              <w:t>Грунт</w:t>
            </w:r>
          </w:p>
        </w:tc>
      </w:tr>
    </w:tbl>
    <w:p w:rsidR="00685EB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Общая протяжённость дорог в Эльтаркачском сельском поселении составляет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-72,300 км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Через а. Эльтаркач проходит автодорога республиканского значения протяженностью -              2,5 км.,  </w:t>
      </w:r>
      <w:r w:rsidRPr="00EB72DB">
        <w:rPr>
          <w:rFonts w:ascii="Times New Roman" w:hAnsi="Times New Roman"/>
          <w:color w:val="000000" w:themeColor="text1"/>
          <w:sz w:val="24"/>
          <w:szCs w:val="24"/>
        </w:rPr>
        <w:t>покрытие асфальтобетонное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B72DB">
        <w:rPr>
          <w:rFonts w:ascii="Times New Roman" w:hAnsi="Times New Roman"/>
          <w:color w:val="000000" w:themeColor="text1"/>
          <w:sz w:val="24"/>
          <w:szCs w:val="24"/>
        </w:rPr>
        <w:t xml:space="preserve">  состояниихороше</w:t>
      </w:r>
      <w:r>
        <w:rPr>
          <w:rFonts w:ascii="Times New Roman" w:hAnsi="Times New Roman"/>
          <w:color w:val="000000" w:themeColor="text1"/>
          <w:sz w:val="24"/>
          <w:szCs w:val="24"/>
        </w:rPr>
        <w:t>е.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В настоящее время по территории Эльтаркачскогоо сельского поселения проходят муниципальные, межмуниципальные и межсубъектные маршруты  движения общественного транспорта (автобусов и микроавтобусов). Все маршруты общественного транспорта проходят по автомобильной дороге регионального значения.   Муниципальный маршрут до аула Эльтаркач проходит через центральную часть аула по ул. Центральная и совершает три рейса в сутки.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Интенсивность движения внешнего транспорта на основной автомобильной дороге регионального значения удовлетворяет условиям движения  транспорта в свободном режиме. 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Мосты – 6 шт. из них: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капитальные - 3 шт.;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железобетонные и каменные -2 шт.;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металлические – 1 шт.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Автобусные остановки – 3 шт. 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северо-западной части а. Эльтаркач имеется автозаправочная станция на автомобильной дороге местного значения.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Основные пути пешеходного движения направлены к объектам социального, культурно-бытового и транспортного обслуживания населения.   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Хранение легкового автотранспорта осуществляется на территории участков усадебной застройки. 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EBD" w:rsidRDefault="00685EBD" w:rsidP="00685EBD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4D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2.3.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Прогноз негативного воздействия транспортной инфраструктуры на окружающую среду и здоровье населения.</w:t>
      </w:r>
    </w:p>
    <w:p w:rsidR="00685EBD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685EBD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Источником загрязнения атмосферного воздуха Эльтаркачского сельского поселения является автотранспорт, по территории проходит региональная дорога  с малой интенсивностью движения.</w:t>
      </w:r>
    </w:p>
    <w:p w:rsidR="00685EBD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Качество атмосферного воздуха на территории  Эльтаркачскогосельского поселения по данным Государственного доклада «Об экологической ситуации в Карачаево-Черкесской Республике» соответствует требованиям СанПиН 2.1.6.983-00 2 Гигиенические  требования к обеспечению качества атмосферного воздуха населенных мест. Санитарно-Эпидемиологические правила и нормативы», то есть проб атмосферного воздуха с превышением ПДК на жилых территориях не зафиксировано».</w:t>
      </w:r>
    </w:p>
    <w:p w:rsidR="00685EBD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При проведении мероприятий по охране атмосферного воздуха таких как:</w:t>
      </w:r>
    </w:p>
    <w:p w:rsidR="00685EBD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улучшение качества  дорог</w:t>
      </w:r>
    </w:p>
    <w:p w:rsidR="00685EBD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проведение ежегодного технического осмотра транспортных средств;</w:t>
      </w:r>
    </w:p>
    <w:p w:rsidR="00685EBD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использование  моторного топлива со стандартами не ниже Евро-3 </w:t>
      </w:r>
    </w:p>
    <w:p w:rsidR="00685EBD" w:rsidRPr="00911BE3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будет оказано благотворное влияние на окружающую среду и здоровье населения.</w:t>
      </w:r>
    </w:p>
    <w:p w:rsidR="00685EBD" w:rsidRDefault="00685EBD" w:rsidP="00685EBD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85EBD" w:rsidRDefault="00685EBD" w:rsidP="00685EBD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2.4.  Оценка нормативно-правовой базы, необходимой для функционирования            и развития транспортной инфраструктуры.</w:t>
      </w:r>
    </w:p>
    <w:p w:rsidR="00685EBD" w:rsidRDefault="00685EBD" w:rsidP="00685EBD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85EBD" w:rsidRPr="00426AD6" w:rsidRDefault="00685EBD" w:rsidP="00685EBD">
      <w:pPr>
        <w:pStyle w:val="a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26AD6">
        <w:rPr>
          <w:rFonts w:ascii="Times New Roman" w:hAnsi="Times New Roman"/>
          <w:color w:val="000000" w:themeColor="text1"/>
          <w:sz w:val="24"/>
          <w:szCs w:val="24"/>
        </w:rPr>
        <w:t xml:space="preserve">   На сегодняшний день нормативно-правовая база, необходимая для функционирования и развития  транспорт</w:t>
      </w:r>
      <w:r>
        <w:rPr>
          <w:rFonts w:ascii="Times New Roman" w:hAnsi="Times New Roman"/>
          <w:color w:val="000000" w:themeColor="text1"/>
          <w:sz w:val="24"/>
          <w:szCs w:val="24"/>
        </w:rPr>
        <w:t>ной инфраструктуры  Эльтаркачского</w:t>
      </w:r>
      <w:r w:rsidRPr="00426AD6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недостаточно развита.   </w:t>
      </w:r>
      <w:r w:rsidRPr="00426AD6">
        <w:rPr>
          <w:rFonts w:ascii="Times New Roman" w:eastAsia="Times New Roman" w:hAnsi="Times New Roman"/>
          <w:color w:val="000000" w:themeColor="text1"/>
          <w:sz w:val="24"/>
          <w:szCs w:val="24"/>
        </w:rPr>
        <w:t>Значительная часть действующих на отдельных видах транспорта нормативных актов не в полной мере соответствуют, проводимым в государстве экономическим преобразованиям, связанным с развитием рыночных отношений, изменением форм собственности, и вызывает необходимость изменения правовой базы, регламентирующей работу транспортной отрасли.</w:t>
      </w:r>
    </w:p>
    <w:p w:rsidR="00685EBD" w:rsidRPr="00911BE3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5EBD" w:rsidRPr="00426AD6" w:rsidRDefault="00685EBD" w:rsidP="00685EBD">
      <w:pPr>
        <w:pStyle w:val="3"/>
        <w:spacing w:after="240"/>
        <w:ind w:left="1800"/>
        <w:rPr>
          <w:color w:val="000000" w:themeColor="text1"/>
        </w:rPr>
      </w:pPr>
      <w:r w:rsidRPr="00426AD6">
        <w:rPr>
          <w:color w:val="000000" w:themeColor="text1"/>
        </w:rPr>
        <w:t xml:space="preserve">       3. Прогноз транспортного спроса.</w:t>
      </w:r>
    </w:p>
    <w:p w:rsidR="00685EBD" w:rsidRPr="00577FD0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 w:rsidRPr="00577FD0">
        <w:rPr>
          <w:rFonts w:ascii="Times New Roman" w:hAnsi="Times New Roman"/>
          <w:sz w:val="24"/>
          <w:szCs w:val="24"/>
        </w:rPr>
        <w:t xml:space="preserve">   Перспективы развития транспорт</w:t>
      </w:r>
      <w:r>
        <w:rPr>
          <w:rFonts w:ascii="Times New Roman" w:hAnsi="Times New Roman"/>
          <w:sz w:val="24"/>
          <w:szCs w:val="24"/>
        </w:rPr>
        <w:t xml:space="preserve">ной инфраструктуры в Эльтаркачском </w:t>
      </w:r>
      <w:r w:rsidRPr="00577FD0">
        <w:rPr>
          <w:rFonts w:ascii="Times New Roman" w:hAnsi="Times New Roman"/>
          <w:sz w:val="24"/>
          <w:szCs w:val="24"/>
        </w:rPr>
        <w:t xml:space="preserve">сельском поселении будут связанны с ростом доходов населения и увеличением спроса на перевозки  пассажиров и грузов. Развитие улично-дорожной сети предлагается с учетом сложившийся застройки и намеченного Генеральным планом освоения новых территорий.         </w:t>
      </w:r>
    </w:p>
    <w:p w:rsidR="00685EBD" w:rsidRPr="00577FD0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 w:rsidRPr="00577FD0">
        <w:rPr>
          <w:rFonts w:ascii="Times New Roman" w:hAnsi="Times New Roman"/>
          <w:sz w:val="24"/>
          <w:szCs w:val="24"/>
        </w:rPr>
        <w:lastRenderedPageBreak/>
        <w:t xml:space="preserve">  Развитие сетей улиц и дорог определяет величина поселения, размеры и формы освоенной территории, размещение главных центров тяготения-общественного центра, промышленных площадок, мест массового отдыха и объектов транспорта.</w:t>
      </w:r>
    </w:p>
    <w:p w:rsidR="00685EBD" w:rsidRPr="00456525" w:rsidRDefault="00685EBD" w:rsidP="00685EBD">
      <w:pPr>
        <w:spacing w:before="120" w:after="120"/>
        <w:jc w:val="both"/>
      </w:pPr>
      <w:r w:rsidRPr="00456525">
        <w:t>Расчет перспективно</w:t>
      </w:r>
      <w:r>
        <w:t>го развития отрасли транспортной сферы Эльтаркачского</w:t>
      </w:r>
      <w:r w:rsidRPr="00456525"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</w:t>
      </w:r>
      <w:r>
        <w:t>ской подсистемы</w:t>
      </w:r>
      <w:r w:rsidRPr="00456525">
        <w:t>. В основу расчетов  были положены:</w:t>
      </w:r>
    </w:p>
    <w:p w:rsidR="00685EBD" w:rsidRDefault="00685EBD" w:rsidP="00685EBD">
      <w:pPr>
        <w:spacing w:before="60" w:after="60"/>
        <w:ind w:left="1260"/>
        <w:jc w:val="both"/>
      </w:pPr>
      <w:r w:rsidRPr="00456525">
        <w:t xml:space="preserve">- </w:t>
      </w:r>
      <w:r>
        <w:t xml:space="preserve"> СНиП 2.07.01-89* «Планировка и застройка городских и сельски поселений»</w:t>
      </w:r>
    </w:p>
    <w:p w:rsidR="00685EBD" w:rsidRDefault="00685EBD" w:rsidP="00685EBD">
      <w:pPr>
        <w:spacing w:before="60" w:after="60"/>
        <w:ind w:left="1260"/>
        <w:jc w:val="both"/>
      </w:pPr>
      <w:r>
        <w:t xml:space="preserve">- СП Свод правил  42.13330.2011 </w:t>
      </w:r>
    </w:p>
    <w:p w:rsidR="00685EBD" w:rsidRPr="00007C4A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C4A">
        <w:rPr>
          <w:rFonts w:ascii="Times New Roman" w:hAnsi="Times New Roman"/>
          <w:sz w:val="24"/>
          <w:szCs w:val="24"/>
        </w:rPr>
        <w:t>Численность населения по сравнению с уровнем 2012 год</w:t>
      </w:r>
      <w:r>
        <w:rPr>
          <w:rFonts w:ascii="Times New Roman" w:hAnsi="Times New Roman"/>
          <w:sz w:val="24"/>
          <w:szCs w:val="24"/>
        </w:rPr>
        <w:t>а увеличится   и составит в 2021 году – 106,0%, а в 2026</w:t>
      </w:r>
      <w:r w:rsidRPr="00007C4A">
        <w:rPr>
          <w:rFonts w:ascii="Times New Roman" w:hAnsi="Times New Roman"/>
          <w:sz w:val="24"/>
          <w:szCs w:val="24"/>
        </w:rPr>
        <w:t>г. - 123,0% от современного состояния.</w:t>
      </w:r>
      <w:r>
        <w:rPr>
          <w:rFonts w:ascii="Times New Roman" w:hAnsi="Times New Roman"/>
          <w:color w:val="000000" w:themeColor="text1"/>
          <w:sz w:val="24"/>
          <w:szCs w:val="24"/>
        </w:rPr>
        <w:t>Исходя из проектной численности населения и планируемого уровня автомобилизации, количество индивидуальных легковых автомобилей в Эльтаркачском сельском поселении составит: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 г.- 897 ед.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2026 г – 1482 ед., 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отсюда следует, что необходимое количество станций технического обслуживания в расчете на перспективу составит - 3 поста. </w:t>
      </w:r>
    </w:p>
    <w:p w:rsidR="00685EBD" w:rsidRPr="00156E44" w:rsidRDefault="00685EBD" w:rsidP="00685EBD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Требуемое количество  автозаправочных станций (АЗС), определяют из расчета 1 топливная колонка на 1200 легковых автомобилей. Исходя из планируемого количества индивидуальных легковых автомобилей(1482ед.) необходимости в строительстве автозаправочной станции для обслуживания постоянно проживающего населения Эльтаркачского сельского поселения нет,  т.к. имеется существующая АЗС. </w:t>
      </w:r>
    </w:p>
    <w:p w:rsidR="00685EBD" w:rsidRPr="00007C4A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6031">
        <w:rPr>
          <w:rFonts w:ascii="Times New Roman" w:hAnsi="Times New Roman"/>
          <w:color w:val="000000" w:themeColor="text1"/>
          <w:sz w:val="24"/>
          <w:szCs w:val="24"/>
        </w:rPr>
        <w:t>В перспективе предлагается увеличение количества маршрутов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общественного транспорта. </w:t>
      </w:r>
    </w:p>
    <w:p w:rsidR="00685EBD" w:rsidRDefault="00685EBD" w:rsidP="00685EBD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685EBD" w:rsidRPr="00941328" w:rsidRDefault="00685EBD" w:rsidP="00685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41328">
        <w:rPr>
          <w:rFonts w:ascii="Times New Roman" w:hAnsi="Times New Roman"/>
          <w:b/>
          <w:sz w:val="24"/>
          <w:szCs w:val="24"/>
        </w:rPr>
        <w:t>3. Перечень меропри</w:t>
      </w:r>
      <w:r>
        <w:rPr>
          <w:rFonts w:ascii="Times New Roman" w:hAnsi="Times New Roman"/>
          <w:b/>
          <w:sz w:val="24"/>
          <w:szCs w:val="24"/>
        </w:rPr>
        <w:t xml:space="preserve">ятий  по  </w:t>
      </w:r>
      <w:r w:rsidRPr="00941328">
        <w:rPr>
          <w:rFonts w:ascii="Times New Roman" w:hAnsi="Times New Roman"/>
          <w:b/>
          <w:sz w:val="24"/>
          <w:szCs w:val="24"/>
        </w:rPr>
        <w:t xml:space="preserve"> проектированию и реконструкции объектов </w:t>
      </w:r>
    </w:p>
    <w:p w:rsidR="00685EBD" w:rsidRDefault="00685EBD" w:rsidP="00685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транспортной </w:t>
      </w:r>
      <w:r w:rsidRPr="00941328">
        <w:rPr>
          <w:rFonts w:ascii="Times New Roman" w:hAnsi="Times New Roman"/>
          <w:b/>
          <w:sz w:val="24"/>
          <w:szCs w:val="24"/>
        </w:rPr>
        <w:t xml:space="preserve"> инфраструктуры.</w:t>
      </w:r>
    </w:p>
    <w:p w:rsidR="00685EBD" w:rsidRPr="00941328" w:rsidRDefault="00685EBD" w:rsidP="00685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Мероприятия по развитию транспортной инфраструктуры.</w:t>
      </w:r>
    </w:p>
    <w:p w:rsidR="00685EBD" w:rsidRDefault="00685EBD" w:rsidP="00685EBD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85EB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4B43">
        <w:rPr>
          <w:rFonts w:ascii="Times New Roman" w:hAnsi="Times New Roman"/>
          <w:sz w:val="24"/>
          <w:szCs w:val="24"/>
        </w:rPr>
        <w:t xml:space="preserve">Первый этап (2016-2021 годы) 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капитальный ремонт:</w:t>
      </w:r>
    </w:p>
    <w:p w:rsidR="00685EBD" w:rsidRDefault="00685EBD" w:rsidP="00685E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Ул.Подгорная;</w:t>
      </w:r>
    </w:p>
    <w:p w:rsidR="00685EBD" w:rsidRDefault="00685EBD" w:rsidP="00685E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Центральная;</w:t>
      </w:r>
    </w:p>
    <w:p w:rsidR="00685EBD" w:rsidRDefault="00685EBD" w:rsidP="00685E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Пионерская;</w:t>
      </w:r>
    </w:p>
    <w:p w:rsidR="00685EBD" w:rsidRDefault="00685EBD" w:rsidP="00685E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Молодежная;</w:t>
      </w:r>
    </w:p>
    <w:p w:rsidR="00685EBD" w:rsidRDefault="00685EBD" w:rsidP="00685E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Лесная.</w:t>
      </w:r>
    </w:p>
    <w:p w:rsidR="00685EB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5EB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улицы Центральная до параметров главной улицы (расширение проезжей части);</w:t>
      </w:r>
    </w:p>
    <w:p w:rsidR="00685EB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 w:rsidRPr="00304B43">
        <w:rPr>
          <w:rFonts w:ascii="Times New Roman" w:hAnsi="Times New Roman"/>
          <w:sz w:val="24"/>
          <w:szCs w:val="24"/>
        </w:rPr>
        <w:t>Во второй этап реализации Программы (2022-2026 годы) будут реализованы следующие мероприятия:</w:t>
      </w:r>
    </w:p>
    <w:p w:rsidR="00685EB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реконструкция ул. Молодежная, Пионерская и Колхозная (расширение и смена типа покрытия проезжей части на асфальтобетон)</w:t>
      </w:r>
    </w:p>
    <w:p w:rsidR="00685EBD" w:rsidRPr="00304B43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капитальный ремонт улиц;</w:t>
      </w:r>
    </w:p>
    <w:p w:rsidR="00685EB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строительство улиц в жилой застройке в новых планировочных районах</w:t>
      </w:r>
    </w:p>
    <w:p w:rsidR="00685EBD" w:rsidRPr="005E0F73" w:rsidRDefault="00685EBD" w:rsidP="00685EBD">
      <w:pPr>
        <w:jc w:val="both"/>
        <w:rPr>
          <w:color w:val="000000"/>
        </w:rPr>
      </w:pPr>
      <w:r w:rsidRPr="005E0F73">
        <w:rPr>
          <w:color w:val="000000"/>
        </w:rPr>
        <w:t xml:space="preserve">- </w:t>
      </w:r>
      <w:r>
        <w:t>у</w:t>
      </w:r>
      <w:r w:rsidRPr="005E0F73">
        <w:t>стройство велодорожек в поперечном профиле магистральных улиц</w:t>
      </w:r>
    </w:p>
    <w:p w:rsidR="00685EBD" w:rsidRPr="00C0686D" w:rsidRDefault="00685EBD" w:rsidP="00685EBD">
      <w:pPr>
        <w:pStyle w:val="ConsPlusNormal0"/>
        <w:jc w:val="both"/>
      </w:pPr>
    </w:p>
    <w:p w:rsidR="00685EBD" w:rsidRPr="00C0686D" w:rsidRDefault="00685EBD" w:rsidP="00685EBD">
      <w:pPr>
        <w:pStyle w:val="a4"/>
        <w:rPr>
          <w:rFonts w:ascii="Times New Roman" w:hAnsi="Times New Roman"/>
          <w:b/>
          <w:sz w:val="24"/>
          <w:szCs w:val="24"/>
        </w:rPr>
      </w:pPr>
      <w:r w:rsidRPr="00C0686D">
        <w:rPr>
          <w:rFonts w:ascii="Times New Roman" w:hAnsi="Times New Roman"/>
          <w:b/>
          <w:sz w:val="24"/>
          <w:szCs w:val="24"/>
        </w:rPr>
        <w:lastRenderedPageBreak/>
        <w:t>3.2.  Мероприятия  по развитию транспортной инфраструктуры.</w:t>
      </w:r>
    </w:p>
    <w:p w:rsidR="00685EBD" w:rsidRPr="00C0686D" w:rsidRDefault="00685EBD" w:rsidP="00685E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85EBD" w:rsidRPr="00C0686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color w:val="000000"/>
          <w:sz w:val="24"/>
          <w:szCs w:val="24"/>
        </w:rPr>
        <w:t>Программой</w:t>
      </w:r>
      <w:r w:rsidRPr="00C0686D">
        <w:rPr>
          <w:rFonts w:ascii="Times New Roman" w:hAnsi="Times New Roman"/>
          <w:sz w:val="24"/>
          <w:szCs w:val="24"/>
        </w:rPr>
        <w:t xml:space="preserve"> предлагается формирование на территории  поселения  системы основных улиц.</w:t>
      </w:r>
    </w:p>
    <w:p w:rsidR="00685EBD" w:rsidRPr="00C0686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 xml:space="preserve">Основные улицы формируют планировочный каркас </w:t>
      </w:r>
      <w:r>
        <w:rPr>
          <w:rFonts w:ascii="Times New Roman" w:hAnsi="Times New Roman"/>
          <w:sz w:val="24"/>
          <w:szCs w:val="24"/>
        </w:rPr>
        <w:t xml:space="preserve"> а. Эльтаркач</w:t>
      </w:r>
      <w:r w:rsidRPr="00C0686D">
        <w:rPr>
          <w:rFonts w:ascii="Times New Roman" w:hAnsi="Times New Roman"/>
          <w:sz w:val="24"/>
          <w:szCs w:val="24"/>
        </w:rPr>
        <w:t>, по ним осуществляются основные связи между различными частями населённого пункта, движение общественного транспорта.</w:t>
      </w:r>
    </w:p>
    <w:p w:rsidR="00685EBD" w:rsidRPr="00C0686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 xml:space="preserve">Основной улицей </w:t>
      </w:r>
      <w:r>
        <w:rPr>
          <w:rFonts w:ascii="Times New Roman" w:hAnsi="Times New Roman"/>
          <w:sz w:val="24"/>
          <w:szCs w:val="24"/>
        </w:rPr>
        <w:t>является ул. Центральная</w:t>
      </w:r>
      <w:r w:rsidRPr="00C0686D">
        <w:rPr>
          <w:rFonts w:ascii="Times New Roman" w:hAnsi="Times New Roman"/>
          <w:sz w:val="24"/>
          <w:szCs w:val="24"/>
        </w:rPr>
        <w:t>. Предлагается упорядочение системы жилых улиц и проездов, необходимо выравнивание красных линий, создание систем уличного озеленения и освещения.</w:t>
      </w:r>
    </w:p>
    <w:p w:rsidR="00685EBD" w:rsidRPr="00C0686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>Для основных улиц населённого пункта в первоочередном порядке выполняются мероприятия по реконструкции, благоустройству, расширению и т.д.</w:t>
      </w:r>
    </w:p>
    <w:p w:rsidR="00685EBD" w:rsidRPr="00C0686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</w:p>
    <w:p w:rsidR="00685EBD" w:rsidRPr="00C0686D" w:rsidRDefault="00685EBD" w:rsidP="00685EBD">
      <w:pPr>
        <w:pStyle w:val="a4"/>
        <w:tabs>
          <w:tab w:val="left" w:pos="893"/>
          <w:tab w:val="center" w:pos="4607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280554427"/>
      <w:bookmarkStart w:id="1" w:name="_Toc339355922"/>
      <w:r w:rsidRPr="00C0686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0686D">
        <w:rPr>
          <w:rFonts w:ascii="Times New Roman" w:hAnsi="Times New Roman"/>
          <w:b/>
          <w:color w:val="000000" w:themeColor="text1"/>
          <w:sz w:val="24"/>
          <w:szCs w:val="24"/>
        </w:rPr>
        <w:tab/>
        <w:t>3.3.Создание системы пешеходных улиц и велосипедных дорожек:</w:t>
      </w:r>
    </w:p>
    <w:p w:rsidR="00685EBD" w:rsidRPr="00C0686D" w:rsidRDefault="00685EBD" w:rsidP="00685EBD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0686D">
        <w:rPr>
          <w:rFonts w:ascii="Times New Roman" w:hAnsi="Times New Roman"/>
          <w:b/>
          <w:color w:val="000000" w:themeColor="text1"/>
          <w:sz w:val="24"/>
          <w:szCs w:val="24"/>
        </w:rPr>
        <w:t>Обеспечение безбарьерной среды для лиц с ограниченными возможностями</w:t>
      </w:r>
      <w:r w:rsidRPr="00C0686D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0"/>
      <w:bookmarkEnd w:id="1"/>
    </w:p>
    <w:p w:rsidR="00685EBD" w:rsidRPr="00C0686D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C0686D">
        <w:rPr>
          <w:rFonts w:ascii="Times New Roman" w:hAnsi="Times New Roman"/>
          <w:color w:val="000000"/>
          <w:sz w:val="24"/>
          <w:szCs w:val="24"/>
        </w:rPr>
        <w:t xml:space="preserve">Для поддержания экологически чистой среды, при небольших отрезках для корреспонденции, на территории  поселения предусматривается система велосипедных дорожек и пешеходных улиц. </w:t>
      </w: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C0686D">
        <w:rPr>
          <w:rFonts w:ascii="Times New Roman" w:hAnsi="Times New Roman"/>
          <w:color w:val="000000"/>
          <w:sz w:val="24"/>
          <w:szCs w:val="24"/>
        </w:rPr>
        <w:t>Программой предусматривается создание безбарьерной среды для маломобильных групп насе</w:t>
      </w:r>
      <w:r>
        <w:rPr>
          <w:rFonts w:ascii="Times New Roman" w:hAnsi="Times New Roman"/>
          <w:color w:val="000000"/>
          <w:sz w:val="24"/>
          <w:szCs w:val="24"/>
        </w:rPr>
        <w:t>ления:</w:t>
      </w: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>-  обеспечение беспрепятственного пользования  автомобильным транспортом;</w:t>
      </w: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>- обеспечение 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 xml:space="preserve"> - обеспечение возможности самостоятельного передвижения по территории, на которой расположены объекты   транспортной инфраструктуры, посадки в транспортное средство и высадки из него, в том числе с использованием кресла-коляски;</w:t>
      </w: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>-  сопровождение инвалидов, имеющих стойкие расстройства функции зрения и самостоятельного передвижения, и оказание им помощи на объектах транспортной инфраструктуры;</w:t>
      </w: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 транспортной инфраструктуры и к услугам с учетом ограничений их жизнедеятельности;</w:t>
      </w: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 xml:space="preserve">-  допуск на объекты   транспортной инфраструктуры собаки-проводника.  </w:t>
      </w:r>
    </w:p>
    <w:p w:rsidR="00685EBD" w:rsidRPr="00C0686D" w:rsidRDefault="00685EBD" w:rsidP="00685EBD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85EBD" w:rsidRPr="00C0686D" w:rsidRDefault="00685EBD" w:rsidP="00685EBD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85EBD" w:rsidRDefault="00685EBD" w:rsidP="00685EBD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8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3.4. </w:t>
      </w:r>
      <w:bookmarkStart w:id="2" w:name="_Toc280554426"/>
      <w:bookmarkStart w:id="3" w:name="_Toc339355921"/>
      <w:r w:rsidRPr="00C068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Организация мест стоянки и долговременного хранения транспорта.</w:t>
      </w:r>
      <w:bookmarkEnd w:id="2"/>
      <w:bookmarkEnd w:id="3"/>
    </w:p>
    <w:p w:rsidR="00685EBD" w:rsidRPr="00C0686D" w:rsidRDefault="00685EBD" w:rsidP="00685EBD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>Программой предусматривается  организация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685EBD" w:rsidRPr="00C0686D" w:rsidRDefault="00685EBD" w:rsidP="00685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86D">
        <w:rPr>
          <w:rFonts w:ascii="Times New Roman" w:hAnsi="Times New Roman"/>
          <w:sz w:val="24"/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685EBD" w:rsidRPr="00850B58" w:rsidRDefault="00685EBD" w:rsidP="00685EBD">
      <w:pPr>
        <w:pStyle w:val="a4"/>
        <w:jc w:val="both"/>
        <w:rPr>
          <w:rFonts w:ascii="Verdana" w:hAnsi="Verdana"/>
          <w:b/>
          <w:i/>
        </w:rPr>
      </w:pPr>
    </w:p>
    <w:p w:rsidR="00685EBD" w:rsidRPr="007D6E15" w:rsidRDefault="00685EBD" w:rsidP="00685EBD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6E15">
        <w:rPr>
          <w:rFonts w:ascii="Times New Roman" w:hAnsi="Times New Roman"/>
          <w:b/>
          <w:color w:val="000000" w:themeColor="text1"/>
          <w:sz w:val="24"/>
          <w:szCs w:val="24"/>
        </w:rPr>
        <w:t>4. Источники финансирования.</w:t>
      </w:r>
    </w:p>
    <w:p w:rsidR="00685EBD" w:rsidRPr="007D6E15" w:rsidRDefault="00685EBD" w:rsidP="00685EBD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85EBD" w:rsidRDefault="00685EBD" w:rsidP="00685EBD">
      <w:pPr>
        <w:rPr>
          <w:color w:val="000000" w:themeColor="text1"/>
          <w:spacing w:val="2"/>
          <w:shd w:val="clear" w:color="auto" w:fill="FFFFFF"/>
        </w:rPr>
      </w:pPr>
      <w:r w:rsidRPr="00111B39">
        <w:rPr>
          <w:color w:val="000000" w:themeColor="text1"/>
          <w:spacing w:val="2"/>
          <w:shd w:val="clear" w:color="auto" w:fill="FFFFFF"/>
        </w:rPr>
        <w:t>Прогнозный общий объем финансирования</w:t>
      </w:r>
      <w:r>
        <w:rPr>
          <w:color w:val="000000" w:themeColor="text1"/>
          <w:spacing w:val="2"/>
          <w:shd w:val="clear" w:color="auto" w:fill="FFFFFF"/>
        </w:rPr>
        <w:t xml:space="preserve"> Программы составляет 198 200,0  </w:t>
      </w:r>
      <w:r w:rsidRPr="00111B39">
        <w:rPr>
          <w:color w:val="000000" w:themeColor="text1"/>
          <w:spacing w:val="2"/>
          <w:shd w:val="clear" w:color="auto" w:fill="FFFFFF"/>
        </w:rPr>
        <w:t xml:space="preserve">тыс. руб., в том числе:  </w:t>
      </w:r>
    </w:p>
    <w:p w:rsidR="00685EBD" w:rsidRPr="00111B39" w:rsidRDefault="00685EBD" w:rsidP="00685EBD">
      <w:pPr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 xml:space="preserve">-  37 658,0  </w:t>
      </w:r>
      <w:r w:rsidRPr="00111B39">
        <w:rPr>
          <w:color w:val="000000" w:themeColor="text1"/>
          <w:spacing w:val="2"/>
          <w:shd w:val="clear" w:color="auto" w:fill="FFFFFF"/>
        </w:rPr>
        <w:t>тыс. руб. – за счет средств федерального бюджета;</w:t>
      </w:r>
    </w:p>
    <w:p w:rsidR="00685EBD" w:rsidRPr="00111B39" w:rsidRDefault="00685EBD" w:rsidP="00685EBD">
      <w:pPr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 xml:space="preserve">-  57 478,0    </w:t>
      </w:r>
      <w:r w:rsidRPr="00111B39">
        <w:rPr>
          <w:color w:val="000000" w:themeColor="text1"/>
          <w:spacing w:val="2"/>
          <w:shd w:val="clear" w:color="auto" w:fill="FFFFFF"/>
        </w:rPr>
        <w:t xml:space="preserve">тыс. руб. – за счет средств республиканского бюджета </w:t>
      </w:r>
    </w:p>
    <w:p w:rsidR="00685EBD" w:rsidRPr="00111B39" w:rsidRDefault="00685EBD" w:rsidP="00685EBD">
      <w:pPr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 xml:space="preserve">-  93 154,0 </w:t>
      </w:r>
      <w:r w:rsidRPr="00111B39">
        <w:rPr>
          <w:color w:val="000000" w:themeColor="text1"/>
          <w:spacing w:val="2"/>
          <w:shd w:val="clear" w:color="auto" w:fill="FFFFFF"/>
        </w:rPr>
        <w:t xml:space="preserve">  тыс. руб.- за счет средств бюджета муниципального района;</w:t>
      </w:r>
    </w:p>
    <w:p w:rsidR="00685EBD" w:rsidRDefault="00685EBD" w:rsidP="00685EBD">
      <w:pPr>
        <w:rPr>
          <w:color w:val="000000"/>
        </w:rPr>
      </w:pPr>
      <w:r>
        <w:rPr>
          <w:color w:val="000000" w:themeColor="text1"/>
          <w:spacing w:val="2"/>
          <w:shd w:val="clear" w:color="auto" w:fill="FFFFFF"/>
        </w:rPr>
        <w:t xml:space="preserve">-  9 910,0    тыс. руб.  за счет средств внебюджетных источников (юридических лиц, </w:t>
      </w:r>
      <w:r w:rsidRPr="00476467">
        <w:rPr>
          <w:color w:val="000000"/>
        </w:rPr>
        <w:t>предприятий, организаций, предпринимателей</w:t>
      </w:r>
      <w:r>
        <w:rPr>
          <w:color w:val="000000"/>
        </w:rPr>
        <w:t>, граждан.</w:t>
      </w:r>
    </w:p>
    <w:p w:rsidR="00685EBD" w:rsidRPr="00EE3046" w:rsidRDefault="00685EBD" w:rsidP="00685EBD">
      <w:pPr>
        <w:jc w:val="center"/>
        <w:rPr>
          <w:b/>
          <w:color w:val="000000" w:themeColor="text1"/>
        </w:rPr>
      </w:pPr>
      <w:r w:rsidRPr="00EE3046">
        <w:rPr>
          <w:b/>
          <w:color w:val="000000" w:themeColor="text1"/>
        </w:rPr>
        <w:t>4.1 Объемы финансирования реализации программы по годам</w:t>
      </w:r>
    </w:p>
    <w:tbl>
      <w:tblPr>
        <w:tblStyle w:val="af"/>
        <w:tblW w:w="11341" w:type="dxa"/>
        <w:tblInd w:w="-885" w:type="dxa"/>
        <w:tblLayout w:type="fixed"/>
        <w:tblLook w:val="04A0"/>
      </w:tblPr>
      <w:tblGrid>
        <w:gridCol w:w="1183"/>
        <w:gridCol w:w="660"/>
        <w:gridCol w:w="851"/>
        <w:gridCol w:w="850"/>
        <w:gridCol w:w="851"/>
        <w:gridCol w:w="709"/>
        <w:gridCol w:w="850"/>
        <w:gridCol w:w="851"/>
        <w:gridCol w:w="708"/>
        <w:gridCol w:w="709"/>
        <w:gridCol w:w="709"/>
        <w:gridCol w:w="850"/>
        <w:gridCol w:w="851"/>
        <w:gridCol w:w="709"/>
      </w:tblGrid>
      <w:tr w:rsidR="00685EBD" w:rsidTr="003C2120">
        <w:tc>
          <w:tcPr>
            <w:tcW w:w="1183" w:type="dxa"/>
            <w:vMerge w:val="restart"/>
          </w:tcPr>
          <w:p w:rsidR="00685EBD" w:rsidRPr="00EF0386" w:rsidRDefault="00685EBD" w:rsidP="003C2120">
            <w:pPr>
              <w:ind w:left="1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наименование мероприятия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685EBD" w:rsidRDefault="00685EBD" w:rsidP="003C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  <w:p w:rsidR="00685EBD" w:rsidRPr="00EF0386" w:rsidRDefault="00685EBD" w:rsidP="003C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BD" w:rsidRDefault="00685EBD" w:rsidP="003C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  <w:p w:rsidR="00685EBD" w:rsidRPr="00EF0386" w:rsidRDefault="00685EBD" w:rsidP="003C21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85EBD" w:rsidRPr="00EF0386" w:rsidRDefault="00685EBD" w:rsidP="003C2120">
            <w:pPr>
              <w:jc w:val="center"/>
              <w:rPr>
                <w:color w:val="000000"/>
                <w:sz w:val="20"/>
                <w:szCs w:val="20"/>
              </w:rPr>
            </w:pPr>
            <w:r w:rsidRPr="00EF0386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 xml:space="preserve"> по годам реализации программы</w:t>
            </w:r>
          </w:p>
        </w:tc>
      </w:tr>
      <w:tr w:rsidR="00685EBD" w:rsidRPr="00677FFC" w:rsidTr="003C2120">
        <w:tc>
          <w:tcPr>
            <w:tcW w:w="1183" w:type="dxa"/>
            <w:vMerge/>
          </w:tcPr>
          <w:p w:rsidR="00685EBD" w:rsidRPr="00EF0386" w:rsidRDefault="00685EBD" w:rsidP="003C21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685EBD" w:rsidRPr="004A4B99" w:rsidRDefault="00685EBD" w:rsidP="003C2120">
            <w:pPr>
              <w:pStyle w:val="7"/>
              <w:outlineLvl w:val="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BD" w:rsidRPr="004A4B99" w:rsidRDefault="00685EBD" w:rsidP="003C21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ind w:left="-108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 xml:space="preserve">    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jc w:val="center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 xml:space="preserve"> 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5EBD" w:rsidRPr="004E47A8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  <w:r w:rsidRPr="004E47A8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685EBD" w:rsidRPr="00677FFC" w:rsidTr="003C2120">
        <w:trPr>
          <w:trHeight w:val="611"/>
        </w:trPr>
        <w:tc>
          <w:tcPr>
            <w:tcW w:w="1183" w:type="dxa"/>
          </w:tcPr>
          <w:p w:rsidR="00685EBD" w:rsidRPr="0058632F" w:rsidRDefault="00685EBD" w:rsidP="003C2120">
            <w:pPr>
              <w:rPr>
                <w:color w:val="000000"/>
                <w:sz w:val="20"/>
                <w:szCs w:val="20"/>
              </w:rPr>
            </w:pPr>
            <w:r w:rsidRPr="0058632F">
              <w:rPr>
                <w:sz w:val="20"/>
                <w:szCs w:val="20"/>
              </w:rPr>
              <w:t>капитальный ремонт переулков и  улиц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85EBD" w:rsidRDefault="00685EBD" w:rsidP="003C2120">
            <w:pPr>
              <w:pStyle w:val="7"/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Тыс. </w:t>
            </w:r>
          </w:p>
          <w:p w:rsidR="00685EBD" w:rsidRPr="004E47A8" w:rsidRDefault="00685EBD" w:rsidP="003C2120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5EBD" w:rsidRDefault="00685EBD" w:rsidP="003C2120">
            <w:pPr>
              <w:rPr>
                <w:color w:val="000000"/>
                <w:sz w:val="16"/>
                <w:szCs w:val="16"/>
              </w:rPr>
            </w:pPr>
          </w:p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131 200,0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2 301,0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12 889,9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Default="00685EBD" w:rsidP="003C2120">
            <w:r w:rsidRPr="006149C4">
              <w:rPr>
                <w:color w:val="000000"/>
                <w:sz w:val="16"/>
                <w:szCs w:val="16"/>
              </w:rPr>
              <w:t>12 889,9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BD" w:rsidRDefault="00685EBD" w:rsidP="003C2120">
            <w:r w:rsidRPr="006149C4">
              <w:rPr>
                <w:color w:val="000000"/>
                <w:sz w:val="16"/>
                <w:szCs w:val="16"/>
              </w:rPr>
              <w:t>12 889,9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BD" w:rsidRDefault="00685EBD" w:rsidP="003C2120">
            <w:r w:rsidRPr="006149C4">
              <w:rPr>
                <w:color w:val="000000"/>
                <w:sz w:val="16"/>
                <w:szCs w:val="16"/>
              </w:rPr>
              <w:t>12 889,9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BD" w:rsidRDefault="00685EBD" w:rsidP="003C2120">
            <w:r w:rsidRPr="006149C4">
              <w:rPr>
                <w:color w:val="000000"/>
                <w:sz w:val="16"/>
                <w:szCs w:val="16"/>
              </w:rPr>
              <w:t>12 889,9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5EBD" w:rsidRDefault="00685EBD" w:rsidP="003C2120">
            <w:r w:rsidRPr="006149C4">
              <w:rPr>
                <w:color w:val="000000"/>
                <w:sz w:val="16"/>
                <w:szCs w:val="16"/>
              </w:rPr>
              <w:t>12 889,9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Default="00685EBD" w:rsidP="003C2120">
            <w:r w:rsidRPr="006149C4">
              <w:rPr>
                <w:color w:val="000000"/>
                <w:sz w:val="16"/>
                <w:szCs w:val="16"/>
              </w:rPr>
              <w:t>12 889,9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BD" w:rsidRDefault="00685EBD" w:rsidP="003C2120">
            <w:r w:rsidRPr="006149C4">
              <w:rPr>
                <w:color w:val="000000"/>
                <w:sz w:val="16"/>
                <w:szCs w:val="16"/>
              </w:rPr>
              <w:t>12 889,9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85EBD" w:rsidRDefault="00685EBD" w:rsidP="003C2120">
            <w:r w:rsidRPr="006149C4">
              <w:rPr>
                <w:color w:val="000000"/>
                <w:sz w:val="16"/>
                <w:szCs w:val="16"/>
              </w:rPr>
              <w:t>12 889,9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EBD" w:rsidRDefault="00685EBD" w:rsidP="003C2120">
            <w:r w:rsidRPr="006149C4">
              <w:rPr>
                <w:color w:val="000000"/>
                <w:sz w:val="16"/>
                <w:szCs w:val="16"/>
              </w:rPr>
              <w:t>12 889,9</w:t>
            </w:r>
          </w:p>
        </w:tc>
      </w:tr>
      <w:tr w:rsidR="00685EBD" w:rsidRPr="00EF0386" w:rsidTr="003C2120">
        <w:trPr>
          <w:trHeight w:val="743"/>
        </w:trPr>
        <w:tc>
          <w:tcPr>
            <w:tcW w:w="1183" w:type="dxa"/>
          </w:tcPr>
          <w:p w:rsidR="00685EBD" w:rsidRPr="00ED0C40" w:rsidRDefault="00685EBD" w:rsidP="003C2120">
            <w:pPr>
              <w:ind w:firstLine="34"/>
              <w:rPr>
                <w:color w:val="000000"/>
                <w:sz w:val="20"/>
                <w:szCs w:val="20"/>
              </w:rPr>
            </w:pPr>
            <w:r w:rsidRPr="00ED0C40">
              <w:rPr>
                <w:sz w:val="20"/>
                <w:szCs w:val="20"/>
              </w:rPr>
              <w:t>рекон</w:t>
            </w:r>
            <w:r>
              <w:rPr>
                <w:sz w:val="20"/>
                <w:szCs w:val="20"/>
              </w:rPr>
              <w:t xml:space="preserve">струкция улиц  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85EBD" w:rsidRDefault="00685EBD" w:rsidP="003C2120">
            <w:pPr>
              <w:rPr>
                <w:color w:val="000000"/>
                <w:sz w:val="16"/>
                <w:szCs w:val="16"/>
              </w:rPr>
            </w:pPr>
          </w:p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67 000,0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14000,0</w:t>
            </w:r>
          </w:p>
        </w:tc>
      </w:tr>
    </w:tbl>
    <w:p w:rsidR="00685EB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</w:p>
    <w:p w:rsidR="00685EBD" w:rsidRPr="00B14D57" w:rsidRDefault="00685EBD" w:rsidP="00685EBD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4D57">
        <w:rPr>
          <w:rFonts w:ascii="Times New Roman" w:hAnsi="Times New Roman"/>
          <w:b/>
          <w:color w:val="000000" w:themeColor="text1"/>
          <w:sz w:val="24"/>
          <w:szCs w:val="24"/>
        </w:rPr>
        <w:t>4.2. Источники финансирования мероприятий программы</w:t>
      </w:r>
    </w:p>
    <w:p w:rsidR="00685EBD" w:rsidRPr="00B14D57" w:rsidRDefault="00685EBD" w:rsidP="00685EBD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685EBD" w:rsidRDefault="00685EBD" w:rsidP="00685EB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774" w:type="dxa"/>
        <w:tblInd w:w="-885" w:type="dxa"/>
        <w:tblLayout w:type="fixed"/>
        <w:tblLook w:val="04A0"/>
      </w:tblPr>
      <w:tblGrid>
        <w:gridCol w:w="1183"/>
        <w:gridCol w:w="802"/>
        <w:gridCol w:w="992"/>
        <w:gridCol w:w="1276"/>
        <w:gridCol w:w="1559"/>
        <w:gridCol w:w="2268"/>
        <w:gridCol w:w="2694"/>
      </w:tblGrid>
      <w:tr w:rsidR="00685EBD" w:rsidTr="003C2120">
        <w:tc>
          <w:tcPr>
            <w:tcW w:w="1183" w:type="dxa"/>
            <w:vMerge w:val="restart"/>
          </w:tcPr>
          <w:p w:rsidR="00685EBD" w:rsidRPr="00EF0386" w:rsidRDefault="00685EBD" w:rsidP="003C2120">
            <w:pPr>
              <w:ind w:left="1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685EBD" w:rsidRDefault="00685EBD" w:rsidP="003C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  <w:p w:rsidR="00685EBD" w:rsidRPr="00EF0386" w:rsidRDefault="00685EBD" w:rsidP="003C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BD" w:rsidRPr="00EF0386" w:rsidRDefault="00685EBD" w:rsidP="003C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5EBD" w:rsidRPr="00EF0386" w:rsidRDefault="00685EBD" w:rsidP="003C2120">
            <w:pPr>
              <w:jc w:val="center"/>
              <w:rPr>
                <w:color w:val="000000"/>
                <w:sz w:val="20"/>
                <w:szCs w:val="20"/>
              </w:rPr>
            </w:pPr>
            <w:r w:rsidRPr="00EF0386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685EBD" w:rsidRPr="00677FFC" w:rsidTr="003C2120">
        <w:tc>
          <w:tcPr>
            <w:tcW w:w="1183" w:type="dxa"/>
            <w:vMerge/>
          </w:tcPr>
          <w:p w:rsidR="00685EBD" w:rsidRPr="00EF0386" w:rsidRDefault="00685EBD" w:rsidP="003C21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right w:val="single" w:sz="4" w:space="0" w:color="auto"/>
            </w:tcBorders>
          </w:tcPr>
          <w:p w:rsidR="00685EBD" w:rsidRPr="004A4B99" w:rsidRDefault="00685EBD" w:rsidP="003C2120">
            <w:pPr>
              <w:pStyle w:val="7"/>
              <w:outlineLvl w:val="6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BD" w:rsidRPr="004A4B99" w:rsidRDefault="00685EBD" w:rsidP="003C21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85EBD" w:rsidRPr="0022657A" w:rsidRDefault="00685EBD" w:rsidP="003C2120">
            <w:pPr>
              <w:rPr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федерального бюджета;</w:t>
            </w:r>
          </w:p>
          <w:p w:rsidR="00685EBD" w:rsidRPr="0022657A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5EBD" w:rsidRPr="0022657A" w:rsidRDefault="00685EBD" w:rsidP="003C2120">
            <w:pPr>
              <w:rPr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 xml:space="preserve">за счет средств республиканского бюджета; </w:t>
            </w:r>
          </w:p>
          <w:p w:rsidR="00685EBD" w:rsidRPr="0022657A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85EBD" w:rsidRPr="0022657A" w:rsidRDefault="00685EBD" w:rsidP="003C2120">
            <w:pPr>
              <w:rPr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бюджета муниципального района;</w:t>
            </w:r>
          </w:p>
          <w:p w:rsidR="00685EBD" w:rsidRPr="0022657A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85EBD" w:rsidRPr="0022657A" w:rsidRDefault="00685EBD" w:rsidP="003C2120">
            <w:pPr>
              <w:jc w:val="center"/>
              <w:rPr>
                <w:color w:val="000000"/>
                <w:sz w:val="16"/>
                <w:szCs w:val="16"/>
              </w:rPr>
            </w:pPr>
            <w:r w:rsidRPr="0022657A">
              <w:rPr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 w:rsidRPr="0022657A">
              <w:rPr>
                <w:color w:val="000000"/>
                <w:sz w:val="16"/>
                <w:szCs w:val="16"/>
              </w:rPr>
              <w:t>предприятий, организаций, предпринимателей, граждан</w:t>
            </w:r>
          </w:p>
          <w:p w:rsidR="00685EBD" w:rsidRPr="0022657A" w:rsidRDefault="00685EBD" w:rsidP="003C2120">
            <w:pPr>
              <w:rPr>
                <w:color w:val="000000"/>
                <w:sz w:val="16"/>
                <w:szCs w:val="16"/>
              </w:rPr>
            </w:pPr>
          </w:p>
          <w:p w:rsidR="00685EBD" w:rsidRPr="0022657A" w:rsidRDefault="00685EBD" w:rsidP="003C212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85EBD" w:rsidRPr="00677FFC" w:rsidTr="003C2120">
        <w:trPr>
          <w:trHeight w:val="611"/>
        </w:trPr>
        <w:tc>
          <w:tcPr>
            <w:tcW w:w="1183" w:type="dxa"/>
          </w:tcPr>
          <w:p w:rsidR="00685EBD" w:rsidRPr="0058632F" w:rsidRDefault="00685EBD" w:rsidP="003C2120">
            <w:pPr>
              <w:rPr>
                <w:color w:val="000000"/>
                <w:sz w:val="20"/>
                <w:szCs w:val="20"/>
              </w:rPr>
            </w:pPr>
            <w:r w:rsidRPr="0058632F">
              <w:rPr>
                <w:sz w:val="20"/>
                <w:szCs w:val="20"/>
              </w:rPr>
              <w:t>капитальный ремонт переулков и  улиц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85EBD" w:rsidRDefault="00685EBD" w:rsidP="003C2120">
            <w:pPr>
              <w:pStyle w:val="7"/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Тыс. </w:t>
            </w:r>
          </w:p>
          <w:p w:rsidR="00685EBD" w:rsidRPr="004E47A8" w:rsidRDefault="00685EBD" w:rsidP="003C2120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24928,0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38048,0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61664,0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6560,0</w:t>
            </w:r>
          </w:p>
        </w:tc>
      </w:tr>
      <w:tr w:rsidR="00685EBD" w:rsidRPr="00EF0386" w:rsidTr="003C2120">
        <w:trPr>
          <w:trHeight w:val="925"/>
        </w:trPr>
        <w:tc>
          <w:tcPr>
            <w:tcW w:w="1183" w:type="dxa"/>
          </w:tcPr>
          <w:p w:rsidR="00685EBD" w:rsidRPr="00ED0C40" w:rsidRDefault="00685EBD" w:rsidP="003C2120">
            <w:pPr>
              <w:rPr>
                <w:color w:val="000000"/>
                <w:sz w:val="20"/>
                <w:szCs w:val="20"/>
              </w:rPr>
            </w:pPr>
            <w:r w:rsidRPr="00ED0C40">
              <w:rPr>
                <w:sz w:val="20"/>
                <w:szCs w:val="20"/>
              </w:rPr>
              <w:t>рекон</w:t>
            </w:r>
            <w:r>
              <w:rPr>
                <w:sz w:val="20"/>
                <w:szCs w:val="20"/>
              </w:rPr>
              <w:t>струкция улиц</w:t>
            </w:r>
          </w:p>
        </w:tc>
        <w:tc>
          <w:tcPr>
            <w:tcW w:w="802" w:type="dxa"/>
          </w:tcPr>
          <w:p w:rsidR="00685EBD" w:rsidRDefault="00685EBD" w:rsidP="003C2120">
            <w:pPr>
              <w:rPr>
                <w:color w:val="000000"/>
                <w:sz w:val="16"/>
                <w:szCs w:val="16"/>
              </w:rPr>
            </w:pPr>
          </w:p>
          <w:p w:rsidR="00685EBD" w:rsidRPr="004E47A8" w:rsidRDefault="00685EBD" w:rsidP="003C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</w:t>
            </w:r>
          </w:p>
        </w:tc>
        <w:tc>
          <w:tcPr>
            <w:tcW w:w="992" w:type="dxa"/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31490,0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85EBD" w:rsidRPr="00B14D57" w:rsidRDefault="00685EBD" w:rsidP="003C2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3350,0</w:t>
            </w:r>
          </w:p>
        </w:tc>
      </w:tr>
    </w:tbl>
    <w:p w:rsidR="00685EBD" w:rsidRPr="009C3ABD" w:rsidRDefault="00685EBD" w:rsidP="00685EBD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685EBD" w:rsidRPr="00142F68" w:rsidRDefault="00685EBD" w:rsidP="00685EBD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F68">
        <w:rPr>
          <w:rFonts w:ascii="Times New Roman" w:hAnsi="Times New Roman"/>
          <w:b/>
          <w:color w:val="000000" w:themeColor="text1"/>
          <w:sz w:val="24"/>
          <w:szCs w:val="24"/>
        </w:rPr>
        <w:t>5.  Оценка эффективности мероприятий.</w:t>
      </w:r>
    </w:p>
    <w:p w:rsidR="00685EBD" w:rsidRPr="0057077F" w:rsidRDefault="00685EBD" w:rsidP="00685EBD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85EBD" w:rsidRDefault="00685EBD" w:rsidP="00685EB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Основной оценкой эффективности мероприятий (инвестиционных проектов) по проектированию, строительству, реконструкции объектов  транспортной инфраструктуры поселения  является </w:t>
      </w:r>
      <w:r w:rsidRPr="00914864">
        <w:rPr>
          <w:rFonts w:ascii="Times New Roman" w:hAnsi="Times New Roman"/>
          <w:sz w:val="24"/>
          <w:szCs w:val="24"/>
        </w:rPr>
        <w:t>улучшение качества жизни населения</w:t>
      </w:r>
      <w:r>
        <w:rPr>
          <w:rFonts w:ascii="Times New Roman" w:hAnsi="Times New Roman"/>
          <w:sz w:val="24"/>
          <w:szCs w:val="24"/>
        </w:rPr>
        <w:t>.</w:t>
      </w:r>
      <w:r w:rsidRPr="00142F68">
        <w:rPr>
          <w:rFonts w:ascii="Times New Roman" w:hAnsi="Times New Roman"/>
          <w:color w:val="000000" w:themeColor="text1"/>
          <w:sz w:val="24"/>
          <w:szCs w:val="24"/>
        </w:rPr>
        <w:t>Обеспечение сохранности и развитие автомобильных дорог общего пользования местногозначения.Повышение качества транспортного обслуживания и создание условий для выравнивания уровня транспортной обеспе</w:t>
      </w:r>
      <w:r>
        <w:rPr>
          <w:rFonts w:ascii="Times New Roman" w:hAnsi="Times New Roman"/>
          <w:color w:val="000000" w:themeColor="text1"/>
          <w:sz w:val="24"/>
          <w:szCs w:val="24"/>
        </w:rPr>
        <w:t>ченности населения  Эльтаркачского</w:t>
      </w:r>
      <w:r w:rsidRPr="00142F6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поселения. Обеспечение охраны жизни, здоровья граждан и их имущества, гарантии их законных прав на безопасные условия движения на дорогах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5EBD" w:rsidRPr="00142F68" w:rsidRDefault="00685EBD" w:rsidP="00685E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85EBD" w:rsidRPr="00456525" w:rsidRDefault="00685EBD" w:rsidP="00685EBD">
      <w:pPr>
        <w:ind w:firstLine="708"/>
      </w:pPr>
    </w:p>
    <w:p w:rsidR="00685EBD" w:rsidRPr="00456525" w:rsidRDefault="00685EBD" w:rsidP="00685EBD"/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685EBD" w:rsidRDefault="00685EBD" w:rsidP="00685EBD">
      <w:pPr>
        <w:shd w:val="clear" w:color="auto" w:fill="FFFFFF"/>
        <w:ind w:left="-540" w:right="-185"/>
        <w:rPr>
          <w:sz w:val="44"/>
          <w:szCs w:val="44"/>
        </w:rPr>
      </w:pPr>
    </w:p>
    <w:p w:rsidR="00432526" w:rsidRPr="00685EBD" w:rsidRDefault="00432526" w:rsidP="00685EBD"/>
    <w:sectPr w:rsidR="00432526" w:rsidRPr="006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4009B1"/>
    <w:rsid w:val="00432526"/>
    <w:rsid w:val="00462AFA"/>
    <w:rsid w:val="004A625A"/>
    <w:rsid w:val="004B04B0"/>
    <w:rsid w:val="004F346E"/>
    <w:rsid w:val="00581E3F"/>
    <w:rsid w:val="00680320"/>
    <w:rsid w:val="00685EBD"/>
    <w:rsid w:val="00715980"/>
    <w:rsid w:val="007F5AC5"/>
    <w:rsid w:val="0095650D"/>
    <w:rsid w:val="00995065"/>
    <w:rsid w:val="00A035CB"/>
    <w:rsid w:val="00A80E9C"/>
    <w:rsid w:val="00A8414C"/>
    <w:rsid w:val="00AA1E92"/>
    <w:rsid w:val="00E94CCB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2553</Words>
  <Characters>14555</Characters>
  <Application>Microsoft Office Word</Application>
  <DocSecurity>0</DocSecurity>
  <Lines>121</Lines>
  <Paragraphs>34</Paragraphs>
  <ScaleCrop>false</ScaleCrop>
  <Company>Microsoft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2017-03-15T07:33:00Z</dcterms:created>
  <dcterms:modified xsi:type="dcterms:W3CDTF">2017-03-15T08:10:00Z</dcterms:modified>
</cp:coreProperties>
</file>