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F8" w:rsidRDefault="008407F8" w:rsidP="008407F8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8407F8" w:rsidRDefault="008407F8" w:rsidP="008407F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407F8" w:rsidRDefault="008407F8" w:rsidP="008407F8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8407F8" w:rsidRDefault="008407F8" w:rsidP="008407F8">
      <w:pPr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8407F8" w:rsidRDefault="008407F8" w:rsidP="008407F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8407F8" w:rsidRDefault="008407F8" w:rsidP="008407F8">
      <w:pPr>
        <w:tabs>
          <w:tab w:val="left" w:pos="2715"/>
        </w:tabs>
        <w:rPr>
          <w:sz w:val="28"/>
          <w:szCs w:val="28"/>
        </w:rPr>
      </w:pPr>
    </w:p>
    <w:p w:rsidR="008407F8" w:rsidRDefault="008407F8" w:rsidP="008407F8">
      <w:pPr>
        <w:rPr>
          <w:sz w:val="28"/>
          <w:szCs w:val="28"/>
          <w:u w:val="single"/>
        </w:rPr>
      </w:pPr>
    </w:p>
    <w:p w:rsidR="008407F8" w:rsidRDefault="008407F8" w:rsidP="008407F8">
      <w:pPr>
        <w:rPr>
          <w:sz w:val="28"/>
          <w:szCs w:val="28"/>
        </w:rPr>
      </w:pPr>
      <w:r>
        <w:rPr>
          <w:sz w:val="28"/>
          <w:szCs w:val="28"/>
        </w:rPr>
        <w:t xml:space="preserve"> 04.07.2017 г.      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№  34 </w:t>
      </w:r>
    </w:p>
    <w:p w:rsidR="008407F8" w:rsidRDefault="008407F8" w:rsidP="008407F8">
      <w:pPr>
        <w:rPr>
          <w:sz w:val="28"/>
          <w:szCs w:val="28"/>
        </w:rPr>
      </w:pPr>
    </w:p>
    <w:p w:rsidR="008407F8" w:rsidRDefault="008407F8" w:rsidP="008407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стандартов  осуществления</w:t>
      </w:r>
    </w:p>
    <w:p w:rsidR="008407F8" w:rsidRDefault="008407F8" w:rsidP="008407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внутреннего муниципального финансового                                                               контроля  в  </w:t>
      </w:r>
      <w:proofErr w:type="spellStart"/>
      <w:r>
        <w:rPr>
          <w:b/>
          <w:sz w:val="28"/>
          <w:szCs w:val="28"/>
        </w:rPr>
        <w:t>Эльтаркачском</w:t>
      </w:r>
      <w:proofErr w:type="spellEnd"/>
      <w:r>
        <w:rPr>
          <w:b/>
          <w:sz w:val="28"/>
          <w:szCs w:val="28"/>
        </w:rPr>
        <w:t xml:space="preserve">  сельском  поселении             </w:t>
      </w: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статьей 269.2 Бюджетного кодекса   Российской Федерации и  Порядком  осуществления  полномочий  по  внутреннему муниципальному финансовому  контролю,  утвержденным  постановлением Главы 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№ 31 от 05.04.2016 года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внутреннего муниципального финансового контроля в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Эльтаркачского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поселения», </w:t>
      </w:r>
      <w:r>
        <w:rPr>
          <w:sz w:val="28"/>
          <w:szCs w:val="28"/>
        </w:rPr>
        <w:t xml:space="preserve">Порядка осуществления контроля за соблюдением Федерального закона от 05.04.2013 г. № 44-ФЗ»  </w:t>
      </w:r>
      <w:proofErr w:type="gramEnd"/>
    </w:p>
    <w:p w:rsidR="008407F8" w:rsidRDefault="008407F8" w:rsidP="008407F8">
      <w:pPr>
        <w:pStyle w:val="aa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 стандарты  осуществления  внутреннего муниципального финансового контроля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согласно приложению. </w:t>
      </w:r>
    </w:p>
    <w:p w:rsidR="008407F8" w:rsidRDefault="008407F8" w:rsidP="008407F8">
      <w:pPr>
        <w:jc w:val="both"/>
        <w:rPr>
          <w:sz w:val="28"/>
          <w:szCs w:val="28"/>
        </w:rPr>
      </w:pPr>
    </w:p>
    <w:p w:rsidR="008407F8" w:rsidRDefault="008407F8" w:rsidP="008407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вступает в силу после его официального опубликования (обнародования) и размещения в сети «Интернет»  на официальном 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</w:p>
    <w:p w:rsidR="008407F8" w:rsidRDefault="008407F8" w:rsidP="008407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8407F8" w:rsidRDefault="008407F8" w:rsidP="008407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8407F8" w:rsidRDefault="008407F8" w:rsidP="008407F8"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8407F8" w:rsidRDefault="008407F8" w:rsidP="008407F8"/>
    <w:p w:rsidR="008407F8" w:rsidRDefault="008407F8" w:rsidP="008407F8"/>
    <w:p w:rsidR="008407F8" w:rsidRDefault="008407F8" w:rsidP="008407F8"/>
    <w:p w:rsidR="008407F8" w:rsidRDefault="008407F8" w:rsidP="008407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407F8" w:rsidRDefault="008407F8" w:rsidP="0084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407F8" w:rsidRDefault="008407F8" w:rsidP="008407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07F8" w:rsidRDefault="008407F8" w:rsidP="008407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04.07. 2017г. № 34</w:t>
      </w:r>
    </w:p>
    <w:p w:rsidR="008407F8" w:rsidRDefault="008407F8" w:rsidP="008407F8">
      <w:pPr>
        <w:jc w:val="right"/>
        <w:rPr>
          <w:sz w:val="28"/>
          <w:szCs w:val="28"/>
        </w:rPr>
      </w:pPr>
    </w:p>
    <w:p w:rsidR="008407F8" w:rsidRDefault="008407F8" w:rsidP="008407F8">
      <w:pPr>
        <w:pStyle w:val="a8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Стандарты</w:t>
      </w:r>
      <w:r>
        <w:rPr>
          <w:sz w:val="28"/>
          <w:szCs w:val="28"/>
        </w:rPr>
        <w:br/>
        <w:t xml:space="preserve">по осуществлению внутреннего муниципального финансового контроля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1.Общие положения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1.1. Стандарт по осуществлению внутреннего муниципального финансового </w:t>
      </w:r>
      <w:r>
        <w:rPr>
          <w:sz w:val="28"/>
          <w:szCs w:val="28"/>
        </w:rPr>
        <w:lastRenderedPageBreak/>
        <w:t xml:space="preserve">контроля (далее - Стандарт) подготовлен в целях осуществления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полномочий главного распорядителя бюджетных средств,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160.2-1 Бюджетного кодекса Российской Федерации.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1.2. Стандарт разработан в соответствии с Порядком осуществления главными распорядителями средств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главными администраторами доходов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внутреннего муниципального финансового контроля, утвержденного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1.3. Стандарт предназначен для применения должностными лицами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при осуществлении внутреннего муниципального финансового контроля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поселении.                                                                            1.5. Основные термины и понятия: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Внутренний финансовый контроль – контроль, осуществляемый субъектами внутреннего муниципального финансового контроля в отношении бюджетных процедур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как главного распорядителя бюджетных средств,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а так же подготовку и организацию</w:t>
      </w:r>
      <w:proofErr w:type="gramEnd"/>
      <w:r>
        <w:rPr>
          <w:sz w:val="28"/>
          <w:szCs w:val="28"/>
        </w:rPr>
        <w:t xml:space="preserve"> мер по повышению экономности и результативности использования бюджетных средств.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Бюджетные процедуры - процедуры составления и исполнения бюджета, составления бюджетной отчетности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и ведения  бюджетного учета.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в рамках закрепленных бюджетных полномочий, и действия должностных лиц, реализующих бюджетные полномочия главного распорядителя бюджетных средств.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</w:t>
      </w:r>
      <w:r>
        <w:rPr>
          <w:sz w:val="28"/>
          <w:szCs w:val="28"/>
        </w:rPr>
        <w:lastRenderedPageBreak/>
        <w:t>средств.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Объект контроля – 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как главный распорядитель бюджетных средств.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1.6. 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2.Организация внутреннего муниципального финансового контроля</w:t>
      </w:r>
      <w:r>
        <w:rPr>
          <w:sz w:val="28"/>
          <w:szCs w:val="28"/>
        </w:rPr>
        <w:br/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регулирующими бюджетные правоотношения.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</w:t>
      </w:r>
      <w:r>
        <w:rPr>
          <w:sz w:val="28"/>
          <w:szCs w:val="28"/>
        </w:rPr>
        <w:br/>
        <w:t xml:space="preserve">2.3. </w:t>
      </w:r>
      <w:proofErr w:type="gramStart"/>
      <w:r>
        <w:rPr>
          <w:sz w:val="28"/>
          <w:szCs w:val="28"/>
        </w:rPr>
        <w:t>Субъектами внутреннего муниципального финансового контроля являются: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– 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поселения;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– должностные лица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включая расходы на закупку товаров, работ, услуг, при составлении бюджетной отчетности и ведении бюджетного учета;</w:t>
      </w:r>
      <w:proofErr w:type="gramEnd"/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 xml:space="preserve">должностное лицо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уполномоченное распоряжением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>
        <w:rPr>
          <w:sz w:val="28"/>
          <w:szCs w:val="28"/>
        </w:rPr>
        <w:t xml:space="preserve"> (далее - внутренний контролер).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2.4. Должностные лица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организующие и выполняющие бюджетные процедуры, контролируют ведение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бухгалтерского учета и бюджетной отчетности, запрашивают необходимую информацию.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>2.5. В рамках внутреннего муниципального финансового контроля проверке подлежат следующие бюджетные процедуры: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2.6. Осуществление внутреннего муниципального финансового контроля включает: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проведение текущего контроля исполнения бюджетных процедур;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Проведение текущего контроля исполнения бюджетных процедур</w:t>
      </w:r>
      <w:r>
        <w:rPr>
          <w:sz w:val="28"/>
          <w:szCs w:val="28"/>
        </w:rPr>
        <w:br/>
        <w:t>3.1. Текущий контроль по исполнению бюджетных процедур осуществляется непрерывно.</w:t>
      </w:r>
      <w:r>
        <w:rPr>
          <w:sz w:val="28"/>
          <w:szCs w:val="28"/>
        </w:rPr>
        <w:br/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екущем финансовом году и направлен на своевременное выявление недостатков (нарушений).</w:t>
      </w:r>
      <w:r>
        <w:rPr>
          <w:sz w:val="28"/>
          <w:szCs w:val="28"/>
        </w:rPr>
        <w:br/>
        <w:t xml:space="preserve">Результаты мониторинга оформляются отчетом по итогам отчетного года и представляются главе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ежегодно.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Подготовка и организация мер по повышению экономности и результативности использования бюджетных средств</w:t>
      </w:r>
      <w:r>
        <w:rPr>
          <w:sz w:val="28"/>
          <w:szCs w:val="28"/>
        </w:rPr>
        <w:br/>
        <w:t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br/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не позднее 1 февраля текущего финансового года.</w:t>
      </w:r>
    </w:p>
    <w:p w:rsidR="00CE3D32" w:rsidRPr="00B46E1F" w:rsidRDefault="00CE3D32" w:rsidP="00B46E1F"/>
    <w:sectPr w:rsidR="00CE3D32" w:rsidRPr="00B46E1F" w:rsidSect="00C55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246F89"/>
    <w:rsid w:val="00247F4E"/>
    <w:rsid w:val="0032450A"/>
    <w:rsid w:val="004D0662"/>
    <w:rsid w:val="00517EDE"/>
    <w:rsid w:val="006B276B"/>
    <w:rsid w:val="008407F8"/>
    <w:rsid w:val="008E5C25"/>
    <w:rsid w:val="00B46E1F"/>
    <w:rsid w:val="00BC1B05"/>
    <w:rsid w:val="00CB223A"/>
    <w:rsid w:val="00CE3D32"/>
    <w:rsid w:val="00DD77C0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2017-12-11T09:46:00Z</dcterms:created>
  <dcterms:modified xsi:type="dcterms:W3CDTF">2017-12-11T10:08:00Z</dcterms:modified>
</cp:coreProperties>
</file>