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0F" w:rsidRDefault="002B490F" w:rsidP="002B490F">
      <w:pPr>
        <w:jc w:val="center"/>
      </w:pPr>
      <w:r>
        <w:t>РОССИЙСКАЯ ФЕДЕРАЦИЯ</w:t>
      </w:r>
    </w:p>
    <w:p w:rsidR="002B490F" w:rsidRDefault="002B490F" w:rsidP="002B490F">
      <w:pPr>
        <w:jc w:val="center"/>
      </w:pPr>
      <w:r>
        <w:t>КАРАЧАЕВО-ЧЕРКЕССКАЯ РЕСПУБЛИКА</w:t>
      </w:r>
    </w:p>
    <w:p w:rsidR="002B490F" w:rsidRDefault="002B490F" w:rsidP="002B490F">
      <w:pPr>
        <w:jc w:val="center"/>
      </w:pPr>
      <w:r>
        <w:t>УСТЬ-ДЖЕГУТИНСКИЙ МУНИЦИПАЛЬНЫЙ РАЙОН</w:t>
      </w:r>
    </w:p>
    <w:p w:rsidR="002B490F" w:rsidRDefault="002B490F" w:rsidP="002B490F">
      <w:pPr>
        <w:jc w:val="center"/>
      </w:pPr>
      <w:r>
        <w:t>АДМИНИСТРАЦИЯ ЭЛЬТАРКАЧСКОГО СЕЛЬСКОГО ПОСЕЛЕНИЯ</w:t>
      </w:r>
    </w:p>
    <w:p w:rsidR="002B490F" w:rsidRDefault="002B490F" w:rsidP="002B490F">
      <w:pPr>
        <w:jc w:val="center"/>
      </w:pPr>
    </w:p>
    <w:p w:rsidR="002B490F" w:rsidRDefault="002B490F" w:rsidP="002B490F">
      <w:pPr>
        <w:jc w:val="center"/>
      </w:pPr>
      <w:r>
        <w:t>ПОСТАНОВЛЕНИЕ</w:t>
      </w:r>
    </w:p>
    <w:p w:rsidR="002B490F" w:rsidRDefault="002B490F" w:rsidP="002B490F"/>
    <w:p w:rsidR="002B490F" w:rsidRDefault="002B490F" w:rsidP="002B490F">
      <w:pPr>
        <w:jc w:val="center"/>
      </w:pPr>
    </w:p>
    <w:p w:rsidR="002B490F" w:rsidRDefault="002B490F" w:rsidP="002B490F">
      <w:pPr>
        <w:jc w:val="center"/>
      </w:pPr>
      <w:r>
        <w:t xml:space="preserve"> 28.12.2019г.                        а.Эльтаркач                                      № 55</w:t>
      </w:r>
    </w:p>
    <w:p w:rsidR="002B490F" w:rsidRDefault="002B490F" w:rsidP="002B490F">
      <w:pPr>
        <w:rPr>
          <w:rFonts w:asciiTheme="minorHAnsi" w:hAnsiTheme="minorHAnsi" w:cstheme="minorBidi"/>
          <w:sz w:val="22"/>
          <w:szCs w:val="22"/>
        </w:rPr>
      </w:pPr>
    </w:p>
    <w:p w:rsidR="002B490F" w:rsidRDefault="002B490F" w:rsidP="002B490F">
      <w:pPr>
        <w:pStyle w:val="Standard"/>
        <w:jc w:val="both"/>
      </w:pPr>
    </w:p>
    <w:p w:rsidR="002B490F" w:rsidRDefault="002B490F" w:rsidP="002B490F">
      <w:pPr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2B490F" w:rsidRDefault="002B490F" w:rsidP="002B49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муниципальной программы «Использование и охрана земель на территории Эльтаркачского сельского поселения Усть-Джегутинского муниципального района Карачаево-Черкесской Республики на 2019-2023 годы»</w:t>
      </w:r>
    </w:p>
    <w:p w:rsidR="002B490F" w:rsidRDefault="002B490F" w:rsidP="002B490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  </w:t>
      </w:r>
    </w:p>
    <w:p w:rsidR="002B490F" w:rsidRDefault="002B490F" w:rsidP="002B49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Эльтаркачского сельского поселения Усть-Джегутинского муниципального района Карачаево-Черкесской Республики </w:t>
      </w:r>
    </w:p>
    <w:p w:rsidR="002B490F" w:rsidRDefault="002B490F" w:rsidP="002B490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</w:p>
    <w:p w:rsidR="002B490F" w:rsidRDefault="002B490F" w:rsidP="002B490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ПОСТАНОВЛЯЮ: </w:t>
      </w:r>
    </w:p>
    <w:p w:rsidR="002B490F" w:rsidRDefault="002B490F" w:rsidP="002B490F">
      <w:pPr>
        <w:jc w:val="both"/>
        <w:rPr>
          <w:b/>
          <w:color w:val="000000" w:themeColor="text1"/>
          <w:sz w:val="28"/>
          <w:szCs w:val="28"/>
        </w:rPr>
      </w:pPr>
    </w:p>
    <w:p w:rsidR="002B490F" w:rsidRDefault="002B490F" w:rsidP="002B490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1.Утвердить прилагаемую муниципальную Программу «</w:t>
      </w:r>
      <w:r>
        <w:rPr>
          <w:color w:val="000000" w:themeColor="text1"/>
          <w:sz w:val="28"/>
          <w:szCs w:val="28"/>
        </w:rPr>
        <w:t>Использование  и  охрана  земель  на территории Эльтаркачского сельского поселения Усть-Джегутинского муниципального района Карачаево-Черкесской Республики на 2019-2023 годы</w:t>
      </w:r>
      <w:r>
        <w:rPr>
          <w:sz w:val="28"/>
          <w:szCs w:val="28"/>
        </w:rPr>
        <w:t>» (далее - Программа).</w:t>
      </w:r>
    </w:p>
    <w:p w:rsidR="002B490F" w:rsidRDefault="002B490F" w:rsidP="002B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Финансирование программных мероприятий  осуществлять за счет средств бюджета </w:t>
      </w:r>
      <w:r>
        <w:rPr>
          <w:color w:val="000000" w:themeColor="text1"/>
          <w:sz w:val="28"/>
          <w:szCs w:val="28"/>
        </w:rPr>
        <w:t>Эльтаркачского сельского поселения Усть-Джегутинского муниципального района Карачаево-Черкесской Республики</w:t>
      </w:r>
      <w:r>
        <w:rPr>
          <w:sz w:val="28"/>
          <w:szCs w:val="28"/>
        </w:rPr>
        <w:t xml:space="preserve"> </w:t>
      </w:r>
    </w:p>
    <w:p w:rsidR="002B490F" w:rsidRDefault="002B490F" w:rsidP="002B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официального опубликования .               </w:t>
      </w:r>
    </w:p>
    <w:p w:rsidR="002B490F" w:rsidRDefault="002B490F" w:rsidP="002B490F">
      <w:pPr>
        <w:rPr>
          <w:sz w:val="28"/>
          <w:szCs w:val="28"/>
        </w:rPr>
      </w:pPr>
      <w:r>
        <w:rPr>
          <w:sz w:val="28"/>
          <w:szCs w:val="28"/>
        </w:rPr>
        <w:t xml:space="preserve">           4.  Контроль за исполнением настоящего Постановления оставляю за собой.</w:t>
      </w:r>
    </w:p>
    <w:p w:rsidR="002B490F" w:rsidRDefault="002B490F" w:rsidP="002B490F">
      <w:pPr>
        <w:rPr>
          <w:sz w:val="28"/>
          <w:szCs w:val="28"/>
        </w:rPr>
      </w:pPr>
    </w:p>
    <w:p w:rsidR="002B490F" w:rsidRDefault="002B490F" w:rsidP="002B490F">
      <w:pPr>
        <w:rPr>
          <w:sz w:val="28"/>
          <w:szCs w:val="28"/>
        </w:rPr>
      </w:pPr>
    </w:p>
    <w:p w:rsidR="002B490F" w:rsidRDefault="002B490F" w:rsidP="002B490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B490F" w:rsidRDefault="002B490F" w:rsidP="002B490F">
      <w:pPr>
        <w:rPr>
          <w:sz w:val="28"/>
          <w:szCs w:val="28"/>
        </w:rPr>
      </w:pPr>
      <w:r>
        <w:rPr>
          <w:sz w:val="28"/>
          <w:szCs w:val="28"/>
        </w:rPr>
        <w:t xml:space="preserve"> Эльтаркачского сельского поселения                                               Б.А.Айбазов</w:t>
      </w:r>
    </w:p>
    <w:p w:rsidR="002B490F" w:rsidRDefault="002B490F" w:rsidP="002B490F">
      <w:pPr>
        <w:rPr>
          <w:sz w:val="20"/>
          <w:szCs w:val="20"/>
        </w:rPr>
      </w:pPr>
    </w:p>
    <w:p w:rsidR="002B490F" w:rsidRDefault="002B490F" w:rsidP="002B490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2B490F" w:rsidRDefault="002B490F" w:rsidP="002B490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2B490F" w:rsidRDefault="002B490F" w:rsidP="002B490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2B490F" w:rsidRDefault="002B490F" w:rsidP="002B490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2B490F" w:rsidRDefault="002B490F" w:rsidP="002B490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2B490F" w:rsidRDefault="002B490F" w:rsidP="002B490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2B490F" w:rsidRDefault="002B490F" w:rsidP="002B490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</w:t>
      </w:r>
    </w:p>
    <w:p w:rsidR="002B490F" w:rsidRDefault="002B490F" w:rsidP="002B490F">
      <w:pPr>
        <w:ind w:firstLine="360"/>
        <w:jc w:val="right"/>
        <w:rPr>
          <w:rFonts w:eastAsiaTheme="minorHAns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:rsidR="002B490F" w:rsidRDefault="002B490F" w:rsidP="002B490F">
      <w:pPr>
        <w:shd w:val="clear" w:color="auto" w:fill="FFFFFF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Постановлению администрации</w:t>
      </w:r>
    </w:p>
    <w:p w:rsidR="002B490F" w:rsidRDefault="002B490F" w:rsidP="002B490F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Эльтаркачского сельского поселения  </w:t>
      </w:r>
    </w:p>
    <w:p w:rsidR="002B490F" w:rsidRDefault="002B490F" w:rsidP="002B490F">
      <w:pPr>
        <w:shd w:val="clear" w:color="auto" w:fill="FFFFFF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от «-28--» ____декабря ______ 2019  г. № ___55___</w:t>
      </w:r>
    </w:p>
    <w:p w:rsidR="002B490F" w:rsidRDefault="002B490F" w:rsidP="002B490F">
      <w:pPr>
        <w:shd w:val="clear" w:color="auto" w:fill="FFFFFF"/>
        <w:jc w:val="right"/>
        <w:rPr>
          <w:rFonts w:asciiTheme="minorHAnsi" w:hAnsiTheme="minorHAnsi" w:cstheme="minorBidi"/>
          <w:b/>
          <w:color w:val="000000"/>
          <w:sz w:val="20"/>
          <w:szCs w:val="20"/>
        </w:rPr>
      </w:pPr>
    </w:p>
    <w:p w:rsidR="002B490F" w:rsidRDefault="002B490F" w:rsidP="002B490F">
      <w:pPr>
        <w:spacing w:before="187" w:after="187"/>
        <w:jc w:val="right"/>
        <w:rPr>
          <w:color w:val="000000"/>
          <w:sz w:val="20"/>
          <w:szCs w:val="20"/>
        </w:rPr>
      </w:pPr>
    </w:p>
    <w:p w:rsidR="002B490F" w:rsidRDefault="002B490F" w:rsidP="002B490F">
      <w:pPr>
        <w:spacing w:before="187" w:after="187"/>
        <w:rPr>
          <w:color w:val="000000"/>
          <w:sz w:val="20"/>
          <w:szCs w:val="20"/>
        </w:rPr>
      </w:pPr>
    </w:p>
    <w:p w:rsidR="002B490F" w:rsidRDefault="002B490F" w:rsidP="002B490F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b/>
        </w:rPr>
      </w:pPr>
    </w:p>
    <w:p w:rsidR="002B490F" w:rsidRDefault="002B490F" w:rsidP="002B490F">
      <w:pPr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МУНИЦИПАЛЬНАЯ  ПРОГРАММА</w:t>
      </w:r>
    </w:p>
    <w:p w:rsidR="002B490F" w:rsidRDefault="002B490F" w:rsidP="002B490F">
      <w:pPr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«ИСПОЛЬЗОВАНИЕ И ОХРАНА ЗЕМЕЛЬ НА ТЕРРИТОРИИ  ЭЛЬТАРКАЧСКОГО СЕЛЬСКОГО ПОСЕЛЕНИЯ УСТЬ-ДЖЕГУТИНСКОГО  МУНИЦИПАЛЬНОГО РАЙОНА КАРАЧАЕВО-ЧЕРКЕССКОЙ РЕСПУБЛИКИ</w:t>
      </w:r>
    </w:p>
    <w:p w:rsidR="002B490F" w:rsidRDefault="002B490F" w:rsidP="002B490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 2019 -2023 годы»</w:t>
      </w:r>
    </w:p>
    <w:p w:rsidR="002B490F" w:rsidRDefault="002B490F" w:rsidP="002B490F">
      <w:pPr>
        <w:jc w:val="center"/>
        <w:rPr>
          <w:rFonts w:asciiTheme="minorHAnsi" w:hAnsiTheme="minorHAnsi" w:cstheme="minorBidi"/>
          <w:sz w:val="20"/>
          <w:szCs w:val="20"/>
        </w:rPr>
      </w:pPr>
    </w:p>
    <w:p w:rsidR="002B490F" w:rsidRDefault="002B490F" w:rsidP="002B490F">
      <w:pPr>
        <w:jc w:val="center"/>
        <w:rPr>
          <w:color w:val="000000"/>
          <w:sz w:val="20"/>
          <w:szCs w:val="20"/>
        </w:rPr>
      </w:pPr>
    </w:p>
    <w:p w:rsidR="002B490F" w:rsidRDefault="002B490F" w:rsidP="002B490F">
      <w:pPr>
        <w:jc w:val="right"/>
        <w:rPr>
          <w:color w:val="000000"/>
          <w:sz w:val="20"/>
          <w:szCs w:val="20"/>
        </w:rPr>
      </w:pPr>
    </w:p>
    <w:p w:rsidR="002B490F" w:rsidRDefault="002B490F" w:rsidP="002B490F">
      <w:pPr>
        <w:jc w:val="right"/>
        <w:rPr>
          <w:color w:val="000000"/>
          <w:sz w:val="20"/>
          <w:szCs w:val="20"/>
        </w:rPr>
      </w:pPr>
    </w:p>
    <w:p w:rsidR="002B490F" w:rsidRDefault="002B490F" w:rsidP="002B490F">
      <w:pPr>
        <w:jc w:val="right"/>
        <w:rPr>
          <w:color w:val="000000"/>
          <w:sz w:val="20"/>
          <w:szCs w:val="20"/>
        </w:rPr>
      </w:pPr>
    </w:p>
    <w:p w:rsidR="002B490F" w:rsidRDefault="002B490F" w:rsidP="002B490F">
      <w:pPr>
        <w:jc w:val="right"/>
        <w:rPr>
          <w:color w:val="000000"/>
          <w:sz w:val="20"/>
          <w:szCs w:val="20"/>
        </w:rPr>
      </w:pPr>
    </w:p>
    <w:p w:rsidR="002B490F" w:rsidRDefault="002B490F" w:rsidP="002B490F">
      <w:pPr>
        <w:jc w:val="right"/>
        <w:rPr>
          <w:color w:val="000000"/>
          <w:sz w:val="20"/>
          <w:szCs w:val="20"/>
        </w:rPr>
      </w:pPr>
    </w:p>
    <w:p w:rsidR="002B490F" w:rsidRDefault="002B490F" w:rsidP="002B490F">
      <w:pPr>
        <w:rPr>
          <w:color w:val="000000"/>
          <w:sz w:val="20"/>
          <w:szCs w:val="20"/>
        </w:rPr>
      </w:pPr>
    </w:p>
    <w:p w:rsidR="002B490F" w:rsidRDefault="002B490F" w:rsidP="002B490F">
      <w:pPr>
        <w:rPr>
          <w:color w:val="000000"/>
          <w:sz w:val="20"/>
          <w:szCs w:val="20"/>
        </w:rPr>
      </w:pPr>
    </w:p>
    <w:p w:rsidR="002B490F" w:rsidRDefault="002B490F" w:rsidP="002B490F">
      <w:pPr>
        <w:rPr>
          <w:color w:val="000000"/>
          <w:sz w:val="20"/>
          <w:szCs w:val="20"/>
        </w:rPr>
      </w:pPr>
    </w:p>
    <w:p w:rsidR="002B490F" w:rsidRDefault="002B490F" w:rsidP="002B490F">
      <w:pPr>
        <w:rPr>
          <w:color w:val="000000"/>
          <w:sz w:val="20"/>
          <w:szCs w:val="20"/>
        </w:rPr>
      </w:pPr>
    </w:p>
    <w:p w:rsidR="002B490F" w:rsidRDefault="002B490F" w:rsidP="002B490F">
      <w:pPr>
        <w:rPr>
          <w:color w:val="000000"/>
          <w:sz w:val="20"/>
          <w:szCs w:val="20"/>
        </w:rPr>
      </w:pPr>
    </w:p>
    <w:p w:rsidR="002B490F" w:rsidRDefault="002B490F" w:rsidP="002B490F">
      <w:pPr>
        <w:rPr>
          <w:color w:val="000000"/>
          <w:sz w:val="20"/>
          <w:szCs w:val="20"/>
        </w:rPr>
      </w:pPr>
    </w:p>
    <w:p w:rsidR="002B490F" w:rsidRDefault="002B490F" w:rsidP="002B490F">
      <w:pPr>
        <w:spacing w:after="150"/>
        <w:jc w:val="center"/>
        <w:rPr>
          <w:rFonts w:ascii="Open Sans" w:hAnsi="Open Sans" w:cs="Arial"/>
          <w:b/>
          <w:color w:val="000000" w:themeColor="text1"/>
          <w:sz w:val="20"/>
          <w:szCs w:val="20"/>
        </w:rPr>
      </w:pPr>
      <w:r>
        <w:rPr>
          <w:rFonts w:ascii="Open Sans" w:hAnsi="Open Sans" w:cs="Arial"/>
          <w:b/>
          <w:color w:val="000000" w:themeColor="text1"/>
          <w:sz w:val="20"/>
          <w:szCs w:val="20"/>
        </w:rPr>
        <w:t>ПАСПОРТ</w:t>
      </w:r>
    </w:p>
    <w:p w:rsidR="002B490F" w:rsidRDefault="002B490F" w:rsidP="002B490F">
      <w:pPr>
        <w:spacing w:after="150"/>
        <w:jc w:val="center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>муниципальной программы «Использование и охрана земель на территории Эльтаркачского сельского поселения Усть-Джегутинского муниципального района Карачаево-Черкесской Республики на 2019-2023 годы</w:t>
      </w:r>
      <w:r>
        <w:rPr>
          <w:sz w:val="20"/>
          <w:szCs w:val="20"/>
        </w:rPr>
        <w:t>»</w:t>
      </w:r>
      <w:r>
        <w:rPr>
          <w:rFonts w:ascii="Open Sans" w:hAnsi="Open Sans" w:cs="Arial"/>
          <w:color w:val="000000" w:themeColor="text1"/>
          <w:sz w:val="20"/>
          <w:szCs w:val="20"/>
        </w:rPr>
        <w:t>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23"/>
      </w:tblGrid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  </w:t>
            </w: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 w:cs="Arial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«Использование и охрана земель на территории Эльтаркачского сельского поселения Усть-Джегутинского муниципального района Карачаево-Черкесской Республики на 2019-2023 годы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Эльтаркачского сельского поселения Усть-Джегутинского муниципального района Карачаево-Черкесской Республики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Эльтаркачского сельского поселения Усть-Джегутинского муниципального района Карачаево-Черкесской Республики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и охраны земель на территории поселения, в том числе:</w:t>
            </w:r>
          </w:p>
          <w:p w:rsidR="002B490F" w:rsidRDefault="002B490F" w:rsidP="00B40ED3">
            <w:pPr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2B490F" w:rsidRDefault="002B490F" w:rsidP="00B40ED3">
            <w:pPr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рационального использования земель;</w:t>
            </w:r>
          </w:p>
          <w:p w:rsidR="002B490F" w:rsidRDefault="002B490F" w:rsidP="00B40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плодородия почв на землях сельскохозяйственного назначения и улучшения земель.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2019-2023 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Объем финансирования Программы составляет 50,0 тыс. рублей, из них: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2019 –0,0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2020 –2,0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2021 – 10,0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2022 – 10,0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2023 – 10,0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</w:p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Упорядочение землепользования;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вовлечение в оборот новых земельных участков;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эффективное использование и охрана земель;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восстановление нарушенных земель; 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повышение экологической безопасности населения </w:t>
            </w: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Эльтаркачского сельского поселения Усть-Джегутинского муниципального района Карачаево-Черкесской Республики </w:t>
            </w: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>и качества его жизни;</w:t>
            </w:r>
          </w:p>
          <w:p w:rsidR="002B490F" w:rsidRDefault="002B490F" w:rsidP="00B40ED3">
            <w:pPr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 увеличение налогооблагаемой базы. </w:t>
            </w:r>
          </w:p>
        </w:tc>
      </w:tr>
      <w:tr w:rsidR="002B490F" w:rsidTr="00B40E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Контроль за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color w:val="000000" w:themeColor="text1"/>
                <w:sz w:val="20"/>
                <w:szCs w:val="20"/>
              </w:rPr>
              <w:t xml:space="preserve">Контроль за использованием программы осуществляет Администрация </w:t>
            </w: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Эльтаркачского сельского поселения Усть-Джегутинского муниципального района Карачаево-Черкесской Республики </w:t>
            </w:r>
          </w:p>
        </w:tc>
      </w:tr>
    </w:tbl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  </w:t>
      </w:r>
    </w:p>
    <w:p w:rsidR="002B490F" w:rsidRDefault="002B490F" w:rsidP="002B490F">
      <w:pPr>
        <w:numPr>
          <w:ilvl w:val="0"/>
          <w:numId w:val="2"/>
        </w:numPr>
        <w:tabs>
          <w:tab w:val="num" w:pos="0"/>
        </w:tabs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СОДЕРЖАНИЕ  ПРОБЛЕМЫ И ОБОСНОВАНИЕ НЕОБХОДИМОСТИ ЕЁ РЕШЕНИЯ  ПРОГРАММНЫМИ  МЕТОДАМИ</w:t>
      </w:r>
    </w:p>
    <w:p w:rsidR="002B490F" w:rsidRDefault="002B490F" w:rsidP="002B490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химическому и радиоактивному загрязнению, но и сопровождается  экологическим ухудшением всего природного комплекса. </w:t>
      </w:r>
    </w:p>
    <w:p w:rsidR="002B490F" w:rsidRDefault="002B490F" w:rsidP="002B490F">
      <w:pPr>
        <w:rPr>
          <w:sz w:val="20"/>
          <w:szCs w:val="20"/>
        </w:rPr>
      </w:pPr>
      <w:r>
        <w:rPr>
          <w:sz w:val="20"/>
          <w:szCs w:val="2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     Муниципальная Программа «Использование и охрана земель на территории Эльтаркачского сельского поселения Усть-Джегутинского муниципального района Карачаево-Черкесской Республики на 2019-2023 годы</w:t>
      </w:r>
      <w:r>
        <w:rPr>
          <w:sz w:val="20"/>
          <w:szCs w:val="20"/>
        </w:rPr>
        <w:t>»</w:t>
      </w:r>
      <w:r>
        <w:rPr>
          <w:rFonts w:ascii="Open Sans" w:hAnsi="Open Sans" w:cs="Arial"/>
          <w:color w:val="000000" w:themeColor="text1"/>
          <w:sz w:val="20"/>
          <w:szCs w:val="20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        Проблемы устойчивого социально-экономического развития «Использование и охрана земель на территории Эльтаркачского сельского поселения Усть-Джегутинского муниципального района Карачаево-Черкесской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      На территории Эльтаркачского сельского поселения Усть-Джегутинского муниципального района Карачаево-Черкесской Республики имеются земельные участки для различного разрешенного использования. </w:t>
      </w:r>
      <w:r>
        <w:rPr>
          <w:rFonts w:ascii="Open Sans" w:hAnsi="Open Sans" w:cs="Arial"/>
          <w:color w:val="000000" w:themeColor="text1"/>
          <w:sz w:val="20"/>
          <w:szCs w:val="20"/>
        </w:rPr>
        <w:lastRenderedPageBreak/>
        <w:t xml:space="preserve">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 и усугубляют экологическую обстановку. </w:t>
      </w:r>
    </w:p>
    <w:p w:rsidR="002B490F" w:rsidRDefault="002B490F" w:rsidP="002B490F">
      <w:pPr>
        <w:spacing w:after="150"/>
        <w:jc w:val="center"/>
        <w:rPr>
          <w:rFonts w:ascii="Open Sans" w:hAnsi="Open Sans" w:cs="Arial"/>
          <w:b/>
          <w:color w:val="000000" w:themeColor="text1"/>
          <w:sz w:val="20"/>
          <w:szCs w:val="20"/>
        </w:rPr>
      </w:pPr>
      <w:r>
        <w:rPr>
          <w:rFonts w:ascii="Open Sans" w:hAnsi="Open Sans" w:cs="Arial"/>
          <w:b/>
          <w:color w:val="000000" w:themeColor="text1"/>
          <w:sz w:val="20"/>
          <w:szCs w:val="20"/>
        </w:rPr>
        <w:t>2. Основные цели и задачи Программы</w:t>
      </w:r>
    </w:p>
    <w:p w:rsidR="002B490F" w:rsidRDefault="002B490F" w:rsidP="002B490F">
      <w:pPr>
        <w:spacing w:after="150"/>
        <w:jc w:val="both"/>
        <w:rPr>
          <w:sz w:val="20"/>
          <w:szCs w:val="20"/>
        </w:rPr>
      </w:pPr>
      <w:r>
        <w:rPr>
          <w:sz w:val="20"/>
          <w:szCs w:val="20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2B490F" w:rsidRDefault="002B490F" w:rsidP="002B490F">
      <w:pPr>
        <w:rPr>
          <w:sz w:val="20"/>
          <w:szCs w:val="20"/>
        </w:rPr>
      </w:pPr>
      <w:r>
        <w:rPr>
          <w:sz w:val="20"/>
          <w:szCs w:val="20"/>
        </w:rPr>
        <w:t>Основными целями Программы являются: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-  сохранения качества земель (почв) и улучшение экологической обстановки; </w:t>
      </w:r>
    </w:p>
    <w:p w:rsidR="002B490F" w:rsidRDefault="002B490F" w:rsidP="002B490F">
      <w:pPr>
        <w:spacing w:after="150"/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2B490F" w:rsidRDefault="002B490F" w:rsidP="002B490F">
      <w:pPr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Задачи программы: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 повышение эффективности использования и охраны земель;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 оптимизация деятельности в сфере обращения с отходами производства и потребления;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  обеспечение организации рационального использования и охраны земель;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 проведение инвентаризации земель. </w:t>
      </w:r>
    </w:p>
    <w:p w:rsidR="002B490F" w:rsidRDefault="002B490F" w:rsidP="002B490F">
      <w:pPr>
        <w:jc w:val="both"/>
        <w:rPr>
          <w:rFonts w:ascii="Open Sans" w:hAnsi="Open Sans" w:cs="Arial"/>
          <w:b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                                                      </w:t>
      </w:r>
      <w:r>
        <w:rPr>
          <w:rFonts w:ascii="Open Sans" w:hAnsi="Open Sans" w:cs="Arial"/>
          <w:b/>
          <w:color w:val="000000" w:themeColor="text1"/>
          <w:sz w:val="20"/>
          <w:szCs w:val="20"/>
        </w:rPr>
        <w:t>3. Ресурсное обеспечение Программы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B490F" w:rsidRDefault="002B490F" w:rsidP="002B490F">
      <w:pPr>
        <w:spacing w:after="150" w:line="360" w:lineRule="auto"/>
        <w:jc w:val="center"/>
        <w:rPr>
          <w:rFonts w:ascii="Open Sans" w:hAnsi="Open Sans" w:cs="Arial"/>
          <w:b/>
          <w:color w:val="000000" w:themeColor="text1"/>
          <w:sz w:val="20"/>
          <w:szCs w:val="20"/>
        </w:rPr>
      </w:pPr>
      <w:r>
        <w:rPr>
          <w:rFonts w:ascii="Open Sans" w:hAnsi="Open Sans" w:cs="Arial"/>
          <w:b/>
          <w:color w:val="000000" w:themeColor="text1"/>
          <w:sz w:val="20"/>
          <w:szCs w:val="20"/>
        </w:rPr>
        <w:t>4. Механизм реализации Программы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Реализация Программы осуществляется в соответствии с нормативным правовым актом, регламентирующим механизм реализации данной программы на территории Эльтаркачского сельского поселения. </w:t>
      </w:r>
    </w:p>
    <w:p w:rsidR="002B490F" w:rsidRDefault="002B490F" w:rsidP="002B490F">
      <w:pPr>
        <w:jc w:val="both"/>
        <w:rPr>
          <w:rFonts w:ascii="Open Sans" w:hAnsi="Open Sans" w:cs="Arial"/>
          <w:b/>
          <w:color w:val="000000" w:themeColor="text1"/>
          <w:sz w:val="20"/>
          <w:szCs w:val="20"/>
          <w:u w:val="single"/>
        </w:rPr>
      </w:pPr>
      <w:r>
        <w:rPr>
          <w:rFonts w:ascii="Open Sans" w:hAnsi="Open Sans" w:cs="Arial"/>
          <w:b/>
          <w:color w:val="000000" w:themeColor="text1"/>
          <w:sz w:val="20"/>
          <w:szCs w:val="20"/>
          <w:u w:val="single"/>
        </w:rPr>
        <w:t xml:space="preserve">Исполнители программы осуществляют: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  нормативно-правое и методическое обеспечение реализации Программы;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  подготовку предложений по объемам и условиям предоставления средств бюджета для реализации Программы;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  организацию информационной и разъяснительной работы, направленной на освещение целей и задач Программы;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- с целью охраны земель проводят инвентаризацию земель поселения. </w:t>
      </w:r>
    </w:p>
    <w:p w:rsidR="002B490F" w:rsidRDefault="002B490F" w:rsidP="002B490F">
      <w:pPr>
        <w:jc w:val="both"/>
        <w:rPr>
          <w:rFonts w:ascii="Open Sans" w:hAnsi="Open Sans" w:cs="Arial"/>
          <w:color w:val="000000" w:themeColor="text1"/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2B490F" w:rsidRDefault="002B490F" w:rsidP="002B490F">
      <w:pPr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Раздел 5. Организация контроля за ходом реализации Программы</w:t>
      </w:r>
    </w:p>
    <w:p w:rsidR="002B490F" w:rsidRDefault="002B490F" w:rsidP="002B490F">
      <w:pPr>
        <w:rPr>
          <w:sz w:val="20"/>
          <w:szCs w:val="20"/>
        </w:rPr>
      </w:pPr>
      <w:r>
        <w:rPr>
          <w:sz w:val="20"/>
          <w:szCs w:val="20"/>
        </w:rPr>
        <w:t>Контроль за ходом реализации Программы осуществляет Администрация Эльтаркачского сельского поселения в соответствии с ее полномочиями, установленными действующим законодательством.</w:t>
      </w:r>
    </w:p>
    <w:p w:rsidR="002B490F" w:rsidRDefault="002B490F" w:rsidP="002B49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Раздел 6. Оценка социально-экономической эффективности реализации Программы</w:t>
      </w:r>
    </w:p>
    <w:p w:rsidR="002B490F" w:rsidRDefault="002B490F" w:rsidP="002B490F">
      <w:pPr>
        <w:rPr>
          <w:sz w:val="20"/>
          <w:szCs w:val="20"/>
        </w:rPr>
      </w:pPr>
      <w:r>
        <w:rPr>
          <w:sz w:val="20"/>
          <w:szCs w:val="20"/>
        </w:rPr>
        <w:t>Оценка эффективности реализации Программы осуществляется Администрацией Эльтаркачского сельского поселения ежегодно, в срок до 1 марта года, следующего за отчетным.</w:t>
      </w:r>
    </w:p>
    <w:p w:rsidR="002B490F" w:rsidRDefault="002B490F" w:rsidP="002B490F">
      <w:pPr>
        <w:rPr>
          <w:sz w:val="20"/>
          <w:szCs w:val="20"/>
        </w:rPr>
      </w:pPr>
      <w:r>
        <w:rPr>
          <w:sz w:val="20"/>
          <w:szCs w:val="20"/>
        </w:rPr>
        <w:t>Оценка эффективности реализации Программы должна содержать общую оценку вклада Программы в социально-экономическое развитие муниципального образования Эльтаркачское сельское поселение.</w:t>
      </w:r>
    </w:p>
    <w:p w:rsidR="002B490F" w:rsidRDefault="002B490F" w:rsidP="002B490F">
      <w:pPr>
        <w:rPr>
          <w:sz w:val="20"/>
          <w:szCs w:val="20"/>
        </w:rPr>
      </w:pPr>
      <w:r>
        <w:rPr>
          <w:sz w:val="20"/>
          <w:szCs w:val="20"/>
        </w:rPr>
        <w:t>Отчет о реализации Программы в соответствующем году должен содержать:</w:t>
      </w:r>
    </w:p>
    <w:p w:rsidR="002B490F" w:rsidRDefault="002B490F" w:rsidP="002B490F">
      <w:pPr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общий объем фактически произведенных расходов, всего и в том числе по источникам финансирования;</w:t>
      </w:r>
    </w:p>
    <w:p w:rsidR="002B490F" w:rsidRDefault="002B490F" w:rsidP="002B490F">
      <w:pPr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перечень завершенных в течение года мероприятий по Программе;</w:t>
      </w:r>
    </w:p>
    <w:p w:rsidR="002B490F" w:rsidRDefault="002B490F" w:rsidP="002B490F">
      <w:pPr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перечень не завершенных в течение года мероприятий Программы и процент их незавершения;</w:t>
      </w:r>
    </w:p>
    <w:p w:rsidR="002B490F" w:rsidRDefault="002B490F" w:rsidP="002B490F">
      <w:pPr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анализ причин несвоевременного завершения программных мероприятий;</w:t>
      </w:r>
    </w:p>
    <w:p w:rsidR="002B490F" w:rsidRDefault="002B490F" w:rsidP="002B490F">
      <w:pPr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B490F" w:rsidRDefault="002B490F" w:rsidP="002B490F">
      <w:pPr>
        <w:jc w:val="center"/>
        <w:rPr>
          <w:rFonts w:ascii="Open Sans" w:hAnsi="Open Sans" w:cs="Arial"/>
          <w:b/>
          <w:color w:val="000000" w:themeColor="text1"/>
          <w:sz w:val="20"/>
          <w:szCs w:val="20"/>
        </w:rPr>
      </w:pPr>
      <w:r>
        <w:rPr>
          <w:rFonts w:ascii="Open Sans" w:hAnsi="Open Sans" w:cs="Arial"/>
          <w:b/>
          <w:color w:val="000000" w:themeColor="text1"/>
          <w:sz w:val="20"/>
          <w:szCs w:val="20"/>
        </w:rPr>
        <w:t>7. Ожидаемые результаты Программы</w:t>
      </w:r>
    </w:p>
    <w:p w:rsidR="002B490F" w:rsidRDefault="002B490F" w:rsidP="002B490F">
      <w:pPr>
        <w:jc w:val="center"/>
        <w:rPr>
          <w:rFonts w:ascii="Open Sans" w:hAnsi="Open Sans" w:cs="Arial"/>
          <w:b/>
          <w:color w:val="000000" w:themeColor="text1"/>
          <w:sz w:val="20"/>
          <w:szCs w:val="20"/>
        </w:rPr>
      </w:pPr>
    </w:p>
    <w:p w:rsidR="002B490F" w:rsidRDefault="002B490F" w:rsidP="002B490F">
      <w:pPr>
        <w:jc w:val="both"/>
        <w:rPr>
          <w:sz w:val="20"/>
          <w:szCs w:val="20"/>
        </w:rPr>
      </w:pPr>
      <w:r>
        <w:rPr>
          <w:rFonts w:ascii="Open Sans" w:hAnsi="Open Sans" w:cs="Arial"/>
          <w:color w:val="000000" w:themeColor="text1"/>
          <w:sz w:val="20"/>
          <w:szCs w:val="20"/>
        </w:rPr>
        <w:t xml:space="preserve">           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земель, </w:t>
      </w:r>
      <w:r>
        <w:rPr>
          <w:sz w:val="20"/>
          <w:szCs w:val="20"/>
        </w:rPr>
        <w:t>а также увеличению налогооблагаемой базы.</w:t>
      </w:r>
    </w:p>
    <w:p w:rsidR="002B490F" w:rsidRDefault="002B490F" w:rsidP="002B490F">
      <w:pPr>
        <w:jc w:val="both"/>
        <w:rPr>
          <w:sz w:val="20"/>
          <w:szCs w:val="20"/>
        </w:rPr>
      </w:pPr>
    </w:p>
    <w:p w:rsidR="002B490F" w:rsidRDefault="002B490F" w:rsidP="002B490F">
      <w:pPr>
        <w:jc w:val="righ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B490F" w:rsidRDefault="002B490F" w:rsidP="002B490F">
      <w:pPr>
        <w:outlineLvl w:val="2"/>
        <w:rPr>
          <w:rFonts w:ascii="Open Sans" w:hAnsi="Open Sans" w:cs="Arial"/>
          <w:b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основных мероприятий муниципальной программы </w:t>
      </w:r>
      <w:r>
        <w:rPr>
          <w:rFonts w:ascii="Open Sans" w:hAnsi="Open Sans" w:cs="Arial"/>
          <w:b/>
          <w:sz w:val="20"/>
          <w:szCs w:val="20"/>
        </w:rPr>
        <w:t xml:space="preserve">«Использование </w:t>
      </w:r>
      <w:r>
        <w:rPr>
          <w:rFonts w:ascii="Open Sans" w:hAnsi="Open Sans" w:cs="Arial"/>
          <w:b/>
          <w:color w:val="000000" w:themeColor="text1"/>
          <w:sz w:val="20"/>
          <w:szCs w:val="20"/>
        </w:rPr>
        <w:t>и охрана земель на территории Эльтаркачского сельского поселения Усть-Джегутинского муниципального района Карачаево-Черкесской Республики на 2019-2023 годы</w:t>
      </w:r>
      <w:r>
        <w:rPr>
          <w:b/>
          <w:sz w:val="20"/>
          <w:szCs w:val="20"/>
        </w:rPr>
        <w:t>»</w:t>
      </w:r>
      <w:r>
        <w:rPr>
          <w:rFonts w:ascii="Open Sans" w:hAnsi="Open Sans" w:cs="Arial"/>
          <w:b/>
          <w:color w:val="000000" w:themeColor="text1"/>
          <w:sz w:val="20"/>
          <w:szCs w:val="20"/>
        </w:rPr>
        <w:tab/>
      </w:r>
    </w:p>
    <w:p w:rsidR="002B490F" w:rsidRDefault="002B490F" w:rsidP="002B490F">
      <w:pPr>
        <w:outlineLvl w:val="2"/>
        <w:rPr>
          <w:rFonts w:ascii="Open Sans" w:hAnsi="Open Sans" w:cs="Arial"/>
          <w:b/>
          <w:color w:val="000000" w:themeColor="text1"/>
          <w:sz w:val="20"/>
          <w:szCs w:val="20"/>
        </w:rPr>
      </w:pPr>
      <w:r>
        <w:rPr>
          <w:rFonts w:ascii="Open Sans" w:hAnsi="Open Sans" w:cs="Arial"/>
          <w:b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692"/>
        <w:gridCol w:w="1351"/>
        <w:gridCol w:w="1034"/>
        <w:gridCol w:w="579"/>
        <w:gridCol w:w="851"/>
        <w:gridCol w:w="851"/>
        <w:gridCol w:w="851"/>
        <w:gridCol w:w="851"/>
        <w:gridCol w:w="851"/>
      </w:tblGrid>
      <w:tr w:rsidR="002B490F" w:rsidTr="00B40ED3">
        <w:trPr>
          <w:cantSplit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2B490F" w:rsidTr="00B40ED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B490F" w:rsidRDefault="002B490F" w:rsidP="00B40ED3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2B490F" w:rsidRDefault="002B490F" w:rsidP="00B40ED3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2B490F" w:rsidTr="00B40ED3">
        <w:trPr>
          <w:trHeight w:val="102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ухудшению экологической обстановки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благоустройству населенных пунктов (субботники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Организации, учреждения всех форм собственности, население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октябрь ежегодно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Правообладатели земельных участков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0F" w:rsidRDefault="002B490F" w:rsidP="00B40ED3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B490F" w:rsidTr="00B40E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F" w:rsidRDefault="002B490F" w:rsidP="00B40ED3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F" w:rsidRDefault="002B490F" w:rsidP="00B40ED3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</w:tbl>
    <w:p w:rsidR="002B490F" w:rsidRDefault="002B490F" w:rsidP="002B490F">
      <w:pPr>
        <w:jc w:val="both"/>
        <w:rPr>
          <w:color w:val="000000" w:themeColor="text1"/>
          <w:sz w:val="20"/>
          <w:szCs w:val="20"/>
          <w:lang w:eastAsia="en-US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D17"/>
    <w:multiLevelType w:val="multilevel"/>
    <w:tmpl w:val="672E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D1BB7"/>
    <w:multiLevelType w:val="multilevel"/>
    <w:tmpl w:val="0210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D"/>
    <w:rsid w:val="000776FD"/>
    <w:rsid w:val="002B490F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E159-0FE5-47C9-9D48-6BABB69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B49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B4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2B490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12832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2020-12-29T08:18:00Z</dcterms:created>
  <dcterms:modified xsi:type="dcterms:W3CDTF">2020-12-29T08:18:00Z</dcterms:modified>
</cp:coreProperties>
</file>