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DB1" w:rsidRPr="00280DB1" w:rsidRDefault="00280DB1" w:rsidP="00280DB1">
      <w:pPr>
        <w:shd w:val="clear" w:color="auto" w:fill="FFFFFF"/>
        <w:spacing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589B"/>
          <w:kern w:val="36"/>
          <w:sz w:val="30"/>
          <w:szCs w:val="30"/>
          <w:lang w:eastAsia="ru-RU"/>
        </w:rPr>
      </w:pPr>
      <w:r w:rsidRPr="00280DB1">
        <w:rPr>
          <w:rFonts w:ascii="Montserrat" w:eastAsia="Times New Roman" w:hAnsi="Montserrat" w:cs="Times New Roman"/>
          <w:b/>
          <w:bCs/>
          <w:color w:val="00589B"/>
          <w:kern w:val="36"/>
          <w:sz w:val="30"/>
          <w:szCs w:val="30"/>
          <w:lang w:eastAsia="ru-RU"/>
        </w:rPr>
        <w:t>Закон РФ от 07.02.1992 N 2300-1 (ред. от 08.08.2024) "О защите прав потребителей"</w:t>
      </w:r>
    </w:p>
    <w:p w:rsidR="00C41282" w:rsidRDefault="00C41282"/>
    <w:p w:rsidR="00280DB1" w:rsidRDefault="00280DB1" w:rsidP="00280DB1">
      <w:pPr>
        <w:pStyle w:val="pcenter"/>
        <w:shd w:val="clear" w:color="auto" w:fill="FFFFFF"/>
        <w:spacing w:before="0" w:beforeAutospacing="0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РОССИЙСКАЯ ФЕДЕРАЦИЯ</w:t>
      </w:r>
    </w:p>
    <w:p w:rsidR="00280DB1" w:rsidRDefault="00280DB1" w:rsidP="00280DB1">
      <w:pPr>
        <w:pStyle w:val="pcenter"/>
        <w:shd w:val="clear" w:color="auto" w:fill="FFFFFF"/>
        <w:spacing w:before="0" w:beforeAutospacing="0"/>
        <w:jc w:val="center"/>
        <w:rPr>
          <w:rFonts w:ascii="Arial" w:hAnsi="Arial" w:cs="Arial"/>
          <w:color w:val="212529"/>
        </w:rPr>
      </w:pPr>
      <w:bookmarkStart w:id="0" w:name="100004"/>
      <w:bookmarkEnd w:id="0"/>
      <w:r>
        <w:rPr>
          <w:rFonts w:ascii="Arial" w:hAnsi="Arial" w:cs="Arial"/>
          <w:color w:val="212529"/>
        </w:rPr>
        <w:t>ЗАКОН</w:t>
      </w:r>
    </w:p>
    <w:p w:rsidR="00280DB1" w:rsidRDefault="00280DB1" w:rsidP="00280DB1">
      <w:pPr>
        <w:pStyle w:val="pcenter"/>
        <w:shd w:val="clear" w:color="auto" w:fill="FFFFFF"/>
        <w:spacing w:before="0" w:beforeAutospacing="0"/>
        <w:jc w:val="center"/>
        <w:rPr>
          <w:rFonts w:ascii="Arial" w:hAnsi="Arial" w:cs="Arial"/>
          <w:color w:val="212529"/>
        </w:rPr>
      </w:pPr>
      <w:bookmarkStart w:id="1" w:name="100005"/>
      <w:bookmarkEnd w:id="1"/>
      <w:r>
        <w:rPr>
          <w:rFonts w:ascii="Arial" w:hAnsi="Arial" w:cs="Arial"/>
          <w:color w:val="212529"/>
        </w:rPr>
        <w:t>О ЗАЩИТЕ ПРАВ ПОТРЕБИТЕЛЕЙ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2" w:name="000115"/>
      <w:bookmarkStart w:id="3" w:name="000007"/>
      <w:bookmarkStart w:id="4" w:name="100006"/>
      <w:bookmarkStart w:id="5" w:name="100328"/>
      <w:bookmarkEnd w:id="2"/>
      <w:bookmarkEnd w:id="3"/>
      <w:bookmarkEnd w:id="4"/>
      <w:bookmarkEnd w:id="5"/>
      <w:r>
        <w:rPr>
          <w:rFonts w:ascii="Arial" w:hAnsi="Arial" w:cs="Arial"/>
          <w:color w:val="212529"/>
        </w:rPr>
        <w:t>Настоящий Закон регулирует отношения, возникающие между потребителями и изготовителями, исполнителями, импортерами, продавцами, владельцами агрегаторов информации о товарах (услугах) при продаже товаров (выполнении работ, оказании услуг), устанавливает права потребителей на приобретение товаров (работ, услуг) надлежащего качества и безопасных для жизни, здоровья, имущества потребителей и окружающей среды, получение информации о товарах (работах, услугах) и об их изготовителях (исполнителях, продавцах), о владельцах агрегаторов информации о товарах (услугах), просвещение, государственную и общественную защиту их интересов, а также определяет механизм реализации этих прав.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6" w:name="100007"/>
      <w:bookmarkEnd w:id="6"/>
      <w:r>
        <w:rPr>
          <w:rFonts w:ascii="Arial" w:hAnsi="Arial" w:cs="Arial"/>
          <w:color w:val="212529"/>
        </w:rPr>
        <w:t>Основные понятия, используемые в настоящем Законе: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7" w:name="100008"/>
      <w:bookmarkEnd w:id="7"/>
      <w:r>
        <w:rPr>
          <w:rFonts w:ascii="Arial" w:hAnsi="Arial" w:cs="Arial"/>
          <w:color w:val="212529"/>
        </w:rPr>
        <w:t>потребитель - гражданин, имеющий намерение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8" w:name="100009"/>
      <w:bookmarkEnd w:id="8"/>
      <w:r>
        <w:rPr>
          <w:rFonts w:ascii="Arial" w:hAnsi="Arial" w:cs="Arial"/>
          <w:color w:val="212529"/>
        </w:rPr>
        <w:t>изготовитель - организация независимо от ее организационно-правовой формы, а также индивидуальный предприниматель, производящие товары для реализации потребителям;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9" w:name="100010"/>
      <w:bookmarkEnd w:id="9"/>
      <w:r>
        <w:rPr>
          <w:rFonts w:ascii="Arial" w:hAnsi="Arial" w:cs="Arial"/>
          <w:color w:val="212529"/>
        </w:rPr>
        <w:t>исполнитель - 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0" w:name="100011"/>
      <w:bookmarkEnd w:id="10"/>
      <w:r>
        <w:rPr>
          <w:rFonts w:ascii="Arial" w:hAnsi="Arial" w:cs="Arial"/>
          <w:color w:val="212529"/>
        </w:rPr>
        <w:t>продавец - организация независимо от ее организационно-правовой формы, а также индивидуальный предприниматель, реализующие товары потребителям по договору купли-продажи;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1" w:name="100329"/>
      <w:bookmarkStart w:id="12" w:name="100012"/>
      <w:bookmarkEnd w:id="11"/>
      <w:bookmarkEnd w:id="12"/>
      <w:r>
        <w:rPr>
          <w:rFonts w:ascii="Arial" w:hAnsi="Arial" w:cs="Arial"/>
          <w:color w:val="212529"/>
        </w:rPr>
        <w:t>абзац утратил силу. - Федеральный закон от 21.12.2004 N 171-ФЗ;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3" w:name="000008"/>
      <w:bookmarkStart w:id="14" w:name="100013"/>
      <w:bookmarkEnd w:id="13"/>
      <w:bookmarkEnd w:id="14"/>
      <w:r>
        <w:rPr>
          <w:rFonts w:ascii="Arial" w:hAnsi="Arial" w:cs="Arial"/>
          <w:color w:val="212529"/>
        </w:rPr>
        <w:t>недостаток товара (работы, услуги) - несоответствие товара (работы, услуги)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товар (работа, услуга) такого рода обычно используется, или целям, о которых продавец (исполнитель) был поставлен в известность потребителем при заключении договора, или образцу и (или) описанию при продаже товара по образцу и (или) по описанию;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5" w:name="100330"/>
      <w:bookmarkStart w:id="16" w:name="100014"/>
      <w:bookmarkEnd w:id="15"/>
      <w:bookmarkEnd w:id="16"/>
      <w:r>
        <w:rPr>
          <w:rFonts w:ascii="Arial" w:hAnsi="Arial" w:cs="Arial"/>
          <w:color w:val="212529"/>
        </w:rPr>
        <w:lastRenderedPageBreak/>
        <w:t>существенный недостаток товара (работы, услуги)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7" w:name="100015"/>
      <w:bookmarkEnd w:id="17"/>
      <w:r>
        <w:rPr>
          <w:rFonts w:ascii="Arial" w:hAnsi="Arial" w:cs="Arial"/>
          <w:color w:val="212529"/>
        </w:rPr>
        <w:t>безопасность товара (работы, услуги) - безопасность товара (работы, услуги) для жизни, здоровья, имущества потребителя и окружающей среды при обычных условиях его использования, хранения, транспортировки и утилизации, а также безопасность процесса выполнения работы (оказания услуги);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8" w:name="100331"/>
      <w:bookmarkEnd w:id="18"/>
      <w:r>
        <w:rPr>
          <w:rFonts w:ascii="Arial" w:hAnsi="Arial" w:cs="Arial"/>
          <w:color w:val="212529"/>
        </w:rPr>
        <w:t>уполномоченная изготовителем (продавцом) организация или уполномоченный изготовителем (продавцом) индивидуальный предприниматель (далее - уполномоченная организация или уполномоченный индивидуальный предприниматель) - организация, осуществляющая определенную деятельность, или организация, созданная на территории Российской Федерации изготовителем (продавцом), в том числе иностранным изготовителем (иностранным продавцом), выполняющие определенные функции на основании договора с изготовителем (продавцом) и уполномоченные им на принятие и удовлетворение требований потребителей в отношении товара ненадлежащего качества, либо индивидуальный предприниматель, зарегистрированный на территории Российской Федерации, выполняющий определенные функции на основании договора с изготовителем (продавцом), в том числе с иностранным изготовителем (иностранным продавцом), и уполномоченный им на принятие и удовлетворение требований потребителей в отношении товара ненадлежащего качества;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9" w:name="100332"/>
      <w:bookmarkEnd w:id="19"/>
      <w:r>
        <w:rPr>
          <w:rFonts w:ascii="Arial" w:hAnsi="Arial" w:cs="Arial"/>
          <w:color w:val="212529"/>
        </w:rPr>
        <w:t>импортер - организация независимо от организационно-правовой формы или индивидуальный предприниматель, осуществляющие импорт товара для его последующей реализации на территории Российской Федерации;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20" w:name="000156"/>
      <w:bookmarkStart w:id="21" w:name="000116"/>
      <w:bookmarkEnd w:id="20"/>
      <w:bookmarkEnd w:id="21"/>
      <w:r>
        <w:rPr>
          <w:rFonts w:ascii="Arial" w:hAnsi="Arial" w:cs="Arial"/>
          <w:color w:val="212529"/>
        </w:rPr>
        <w:t>владелец агрегатора информации о товарах (услугах) (далее - владелец агрегатора) - организация независимо от организационно-правовой формы либо индивидуальный предприниматель, которые являются владельцами программы для электронных вычислительных машин и (или) владельцами сайта и (или) страницы сайта в информационно-телекоммуникационной сети "Интернет" и которые предоставляют потребителю в отношении определенного товара (услуги) возможность одновременно ознакомиться с предложением продавца (исполнителя) о заключении договора купли-продажи товара (договора возмездного оказания услуг), заключить с продавцом (исполнителем) договор купли-продажи (договор возмездного оказания услуг), а также произвести предварительную оплату указанного товара (услуги) путем наличных расчетов либо перевода денежных средств владельцу агрегатора в рамках применяемых форм безналичных расчетов в соответствии с </w:t>
      </w:r>
      <w:hyperlink r:id="rId4" w:anchor="000101" w:history="1">
        <w:r>
          <w:rPr>
            <w:rStyle w:val="a3"/>
            <w:rFonts w:ascii="Arial" w:hAnsi="Arial" w:cs="Arial"/>
            <w:color w:val="4272D7"/>
          </w:rPr>
          <w:t>пунктом 3 статьи 16.1</w:t>
        </w:r>
      </w:hyperlink>
      <w:r>
        <w:rPr>
          <w:rFonts w:ascii="Arial" w:hAnsi="Arial" w:cs="Arial"/>
          <w:color w:val="212529"/>
        </w:rPr>
        <w:t> настоящего Закона и Федеральным </w:t>
      </w:r>
      <w:hyperlink r:id="rId5" w:history="1">
        <w:r>
          <w:rPr>
            <w:rStyle w:val="a3"/>
            <w:rFonts w:ascii="Arial" w:hAnsi="Arial" w:cs="Arial"/>
            <w:color w:val="4272D7"/>
          </w:rPr>
          <w:t>законом</w:t>
        </w:r>
      </w:hyperlink>
      <w:r>
        <w:rPr>
          <w:rFonts w:ascii="Arial" w:hAnsi="Arial" w:cs="Arial"/>
          <w:color w:val="212529"/>
        </w:rPr>
        <w:t> от 27 июня 2011 года N 161-ФЗ "О национальной платежной системе"</w:t>
      </w:r>
      <w:r>
        <w:rPr>
          <w:rFonts w:ascii="Arial" w:hAnsi="Arial" w:cs="Arial"/>
          <w:color w:val="212529"/>
        </w:rPr>
        <w:t>.</w:t>
      </w: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</w:p>
    <w:p w:rsidR="00280DB1" w:rsidRDefault="00280DB1" w:rsidP="00280DB1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22" w:name="_GoBack"/>
      <w:bookmarkEnd w:id="22"/>
    </w:p>
    <w:p w:rsidR="00280DB1" w:rsidRPr="00280DB1" w:rsidRDefault="00280DB1" w:rsidP="00280DB1">
      <w:pPr>
        <w:shd w:val="clear" w:color="auto" w:fill="FFFFFF"/>
        <w:spacing w:after="100" w:afterAutospacing="1" w:line="240" w:lineRule="auto"/>
        <w:outlineLvl w:val="0"/>
        <w:rPr>
          <w:rFonts w:ascii="Montserrat" w:eastAsia="Times New Roman" w:hAnsi="Montserrat" w:cs="Times New Roman"/>
          <w:color w:val="00589B"/>
          <w:kern w:val="36"/>
          <w:sz w:val="30"/>
          <w:szCs w:val="30"/>
          <w:lang w:eastAsia="ru-RU"/>
        </w:rPr>
      </w:pPr>
      <w:r w:rsidRPr="00280DB1">
        <w:rPr>
          <w:rFonts w:ascii="Montserrat" w:eastAsia="Times New Roman" w:hAnsi="Montserrat" w:cs="Times New Roman"/>
          <w:color w:val="00589B"/>
          <w:kern w:val="36"/>
          <w:sz w:val="30"/>
          <w:szCs w:val="30"/>
          <w:lang w:eastAsia="ru-RU"/>
        </w:rPr>
        <w:lastRenderedPageBreak/>
        <w:t>Статья 44. Осуществление защиты прав потребителей органами местного самоуправления</w:t>
      </w:r>
    </w:p>
    <w:p w:rsidR="00280DB1" w:rsidRPr="00280DB1" w:rsidRDefault="00280DB1" w:rsidP="00280DB1">
      <w:pPr>
        <w:shd w:val="clear" w:color="auto" w:fill="FFFFFF"/>
        <w:spacing w:after="100" w:afterAutospacing="1" w:line="360" w:lineRule="atLeast"/>
        <w:jc w:val="both"/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</w:pPr>
      <w:bookmarkStart w:id="23" w:name="000001"/>
      <w:bookmarkStart w:id="24" w:name="100301"/>
      <w:bookmarkStart w:id="25" w:name="100302"/>
      <w:bookmarkStart w:id="26" w:name="100303"/>
      <w:bookmarkStart w:id="27" w:name="100304"/>
      <w:bookmarkStart w:id="28" w:name="100305"/>
      <w:bookmarkStart w:id="29" w:name="100306"/>
      <w:bookmarkStart w:id="30" w:name="100307"/>
      <w:bookmarkStart w:id="31" w:name="100308"/>
      <w:bookmarkStart w:id="32" w:name="00000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Pr="00280DB1"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  <w:t>В целях защиты прав потребителей на территории муниципального образования органы местного самоуправления вправе:</w:t>
      </w:r>
    </w:p>
    <w:p w:rsidR="00280DB1" w:rsidRPr="00280DB1" w:rsidRDefault="00280DB1" w:rsidP="00280DB1">
      <w:pPr>
        <w:shd w:val="clear" w:color="auto" w:fill="FFFFFF"/>
        <w:spacing w:after="100" w:afterAutospacing="1" w:line="360" w:lineRule="atLeast"/>
        <w:jc w:val="both"/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</w:pPr>
      <w:bookmarkStart w:id="33" w:name="000149"/>
      <w:bookmarkStart w:id="34" w:name="000003"/>
      <w:bookmarkEnd w:id="33"/>
      <w:bookmarkEnd w:id="34"/>
      <w:r w:rsidRPr="00280DB1"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  <w:t>рассматривать обращения потребителей, консультировать их по вопросам защиты прав потребителей;</w:t>
      </w:r>
    </w:p>
    <w:p w:rsidR="00280DB1" w:rsidRPr="00280DB1" w:rsidRDefault="00280DB1" w:rsidP="00280DB1">
      <w:pPr>
        <w:shd w:val="clear" w:color="auto" w:fill="FFFFFF"/>
        <w:spacing w:after="100" w:afterAutospacing="1" w:line="360" w:lineRule="atLeast"/>
        <w:jc w:val="both"/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</w:pPr>
      <w:bookmarkStart w:id="35" w:name="000004"/>
      <w:bookmarkEnd w:id="35"/>
      <w:r w:rsidRPr="00280DB1"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  <w:t>обращаться в суды в защиту прав потребителей (неопределенного круга потребителей);</w:t>
      </w:r>
    </w:p>
    <w:p w:rsidR="00280DB1" w:rsidRPr="00280DB1" w:rsidRDefault="00280DB1" w:rsidP="00280DB1">
      <w:pPr>
        <w:shd w:val="clear" w:color="auto" w:fill="FFFFFF"/>
        <w:spacing w:after="100" w:afterAutospacing="1" w:line="360" w:lineRule="atLeast"/>
        <w:jc w:val="both"/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</w:pPr>
      <w:bookmarkStart w:id="36" w:name="000150"/>
      <w:bookmarkEnd w:id="36"/>
      <w:r w:rsidRPr="00280DB1"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  <w:t>разрабатывать муниципальные программы по защите прав потребителей.</w:t>
      </w:r>
    </w:p>
    <w:p w:rsidR="00280DB1" w:rsidRPr="00280DB1" w:rsidRDefault="00280DB1" w:rsidP="00280DB1">
      <w:pPr>
        <w:shd w:val="clear" w:color="auto" w:fill="FFFFFF"/>
        <w:spacing w:after="100" w:afterAutospacing="1" w:line="360" w:lineRule="atLeast"/>
        <w:jc w:val="both"/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</w:pPr>
      <w:bookmarkStart w:id="37" w:name="000151"/>
      <w:bookmarkStart w:id="38" w:name="000005"/>
      <w:bookmarkEnd w:id="37"/>
      <w:bookmarkEnd w:id="38"/>
      <w:r w:rsidRPr="00280DB1"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  <w:t>При выявлении по обращению потребителя товаров (работ, услуг) ненадлежащего качества, а также опасных для жизни, здоровья, имущества потребителей и окружающей среды органы местного самоуправления незамедлительно извещают об этом федеральные органы исполнительной власти, осуществляющие контроль за качеством и безопасностью товаров (работ, услуг).</w:t>
      </w:r>
    </w:p>
    <w:p w:rsidR="00280DB1" w:rsidRPr="00280DB1" w:rsidRDefault="00280DB1" w:rsidP="00280DB1">
      <w:pPr>
        <w:shd w:val="clear" w:color="auto" w:fill="FFFFFF"/>
        <w:spacing w:after="100" w:afterAutospacing="1" w:line="360" w:lineRule="atLeast"/>
        <w:jc w:val="both"/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</w:pPr>
      <w:bookmarkStart w:id="39" w:name="000152"/>
      <w:bookmarkStart w:id="40" w:name="000091"/>
      <w:bookmarkEnd w:id="39"/>
      <w:bookmarkEnd w:id="40"/>
      <w:r w:rsidRPr="00280DB1">
        <w:rPr>
          <w:rFonts w:ascii="Montserrat" w:eastAsia="Times New Roman" w:hAnsi="Montserrat" w:cs="Times New Roman"/>
          <w:color w:val="111111"/>
          <w:sz w:val="24"/>
          <w:szCs w:val="24"/>
          <w:lang w:eastAsia="ru-RU"/>
        </w:rPr>
        <w:t>Часть третья утратила силу. - Федеральный закон от 18.03.2019 N 38-ФЗ.</w:t>
      </w:r>
    </w:p>
    <w:p w:rsidR="00280DB1" w:rsidRDefault="00280DB1"/>
    <w:sectPr w:rsidR="00280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59"/>
    <w:rsid w:val="00280DB1"/>
    <w:rsid w:val="003644F9"/>
    <w:rsid w:val="004F176E"/>
    <w:rsid w:val="00C41282"/>
    <w:rsid w:val="00E3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32E9"/>
  <w15:chartTrackingRefBased/>
  <w15:docId w15:val="{8C9CFFA0-BFD9-41C8-A213-17825EA3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280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280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80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ru/doc/FZ-o-nacionalnoj-platezhnoj-sisteme-ot-27_06_11/" TargetMode="External"/><Relationship Id="rId4" Type="http://schemas.openxmlformats.org/officeDocument/2006/relationships/hyperlink" Target="https://legalacts.ru/doc/ZZPP/glava-i/statja-16.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902</Words>
  <Characters>5147</Characters>
  <Application>Microsoft Office Word</Application>
  <DocSecurity>0</DocSecurity>
  <Lines>42</Lines>
  <Paragraphs>12</Paragraphs>
  <ScaleCrop>false</ScaleCrop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2025-02-19T10:54:00Z</dcterms:created>
  <dcterms:modified xsi:type="dcterms:W3CDTF">2025-02-19T10:55:00Z</dcterms:modified>
</cp:coreProperties>
</file>