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3" w:rsidRDefault="00F46F53" w:rsidP="00F46F53">
      <w:pPr>
        <w:jc w:val="right"/>
        <w:rPr>
          <w:b/>
          <w:sz w:val="28"/>
          <w:szCs w:val="28"/>
        </w:rPr>
      </w:pPr>
    </w:p>
    <w:p w:rsidR="00F46F53" w:rsidRDefault="00F46F53" w:rsidP="00F46F53">
      <w:pPr>
        <w:jc w:val="center"/>
        <w:rPr>
          <w:b/>
        </w:rPr>
      </w:pPr>
      <w:r>
        <w:rPr>
          <w:b/>
        </w:rPr>
        <w:t>РОССИЙСКАЯ ФЕДЕРАЦИЯ</w:t>
      </w:r>
    </w:p>
    <w:p w:rsidR="00F46F53" w:rsidRDefault="00F46F53" w:rsidP="00F46F5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46F53" w:rsidRDefault="00F46F53" w:rsidP="00F46F53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F46F53" w:rsidRDefault="00F46F53" w:rsidP="00F46F53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F46F53" w:rsidRDefault="00F46F53" w:rsidP="00F46F53">
      <w:pPr>
        <w:jc w:val="center"/>
        <w:rPr>
          <w:b/>
          <w:sz w:val="28"/>
          <w:szCs w:val="28"/>
        </w:rPr>
      </w:pPr>
    </w:p>
    <w:p w:rsidR="00F46F53" w:rsidRDefault="00F46F53" w:rsidP="00F46F53">
      <w:pPr>
        <w:jc w:val="center"/>
        <w:rPr>
          <w:b/>
          <w:sz w:val="18"/>
          <w:szCs w:val="18"/>
        </w:rPr>
      </w:pPr>
      <w:r>
        <w:rPr>
          <w:b/>
        </w:rPr>
        <w:t>ПОСТАНОВЛЕНИЕ</w:t>
      </w:r>
    </w:p>
    <w:p w:rsidR="00F46F53" w:rsidRDefault="00F46F53" w:rsidP="00F46F53">
      <w:pPr>
        <w:jc w:val="center"/>
        <w:rPr>
          <w:b/>
          <w:sz w:val="28"/>
          <w:szCs w:val="28"/>
        </w:rPr>
      </w:pPr>
    </w:p>
    <w:p w:rsidR="00F46F53" w:rsidRDefault="00F46F53" w:rsidP="00F46F53">
      <w:pPr>
        <w:rPr>
          <w:sz w:val="28"/>
          <w:szCs w:val="28"/>
        </w:rPr>
      </w:pPr>
      <w:r>
        <w:rPr>
          <w:sz w:val="28"/>
          <w:szCs w:val="28"/>
        </w:rPr>
        <w:t xml:space="preserve">        13.05.2014г.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№39</w:t>
      </w:r>
    </w:p>
    <w:p w:rsidR="00F46F53" w:rsidRDefault="00F46F53" w:rsidP="00F46F53">
      <w:pPr>
        <w:rPr>
          <w:sz w:val="28"/>
          <w:szCs w:val="28"/>
        </w:rPr>
      </w:pPr>
    </w:p>
    <w:p w:rsidR="00F46F53" w:rsidRDefault="00F46F53" w:rsidP="00F46F53">
      <w:pPr>
        <w:pStyle w:val="a3"/>
        <w:tabs>
          <w:tab w:val="left" w:pos="4111"/>
          <w:tab w:val="right" w:pos="5103"/>
        </w:tabs>
        <w:ind w:right="4252"/>
      </w:pPr>
      <w:r>
        <w:t>Об утверждении порядка определения перечня  информации о деятельности органов местного самоуправления Эльтаркачского сельского поселения, размещаемой в сети «Интернет»</w:t>
      </w:r>
    </w:p>
    <w:p w:rsidR="00F46F53" w:rsidRDefault="00F46F53" w:rsidP="00F46F53">
      <w:pPr>
        <w:tabs>
          <w:tab w:val="right" w:pos="9355"/>
        </w:tabs>
        <w:rPr>
          <w:sz w:val="28"/>
        </w:rPr>
      </w:pPr>
    </w:p>
    <w:p w:rsidR="00F46F53" w:rsidRDefault="00F46F53" w:rsidP="00F46F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  <w:szCs w:val="28"/>
        </w:rPr>
      </w:pPr>
    </w:p>
    <w:p w:rsidR="00F46F53" w:rsidRDefault="00F46F53" w:rsidP="00F46F53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определения Перечня информации о деятельности органов местного самоуправления Эльтаркачского сельского поселения Усть-Джегутинского  муниципального района, размещаемой в сети "Интернет" (приложение № 1).</w:t>
      </w:r>
    </w:p>
    <w:p w:rsidR="00F46F53" w:rsidRDefault="00F46F53" w:rsidP="00F46F53">
      <w:pPr>
        <w:numPr>
          <w:ilvl w:val="0"/>
          <w:numId w:val="1"/>
        </w:numPr>
        <w:tabs>
          <w:tab w:val="right" w:pos="1134"/>
        </w:tabs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Утвердить  «Перечень информации о деятельности органов местного самоуправления Эльтаркачского сельского поселения Усть-Джегутинского муниципального района, размещаемой в сети Интернет» (Приложение №2)</w:t>
      </w:r>
      <w:r>
        <w:rPr>
          <w:sz w:val="28"/>
          <w:szCs w:val="28"/>
        </w:rPr>
        <w:t>.</w:t>
      </w:r>
    </w:p>
    <w:p w:rsidR="00F46F53" w:rsidRDefault="00F46F53" w:rsidP="00F46F53">
      <w:pPr>
        <w:numPr>
          <w:ilvl w:val="0"/>
          <w:numId w:val="1"/>
        </w:num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и разместить на официальном сайте Эльтаркачского сельского поселения.</w:t>
      </w:r>
    </w:p>
    <w:p w:rsidR="00F46F53" w:rsidRDefault="00F46F53" w:rsidP="00F46F53">
      <w:pPr>
        <w:tabs>
          <w:tab w:val="right" w:pos="9355"/>
        </w:tabs>
        <w:ind w:left="720"/>
        <w:jc w:val="both"/>
        <w:rPr>
          <w:sz w:val="28"/>
          <w:szCs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Глава Эльтаркачского 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</w:rPr>
        <w:t>Б.А.Айбазов</w:t>
      </w:r>
      <w:proofErr w:type="spellEnd"/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  <w:r>
        <w:t xml:space="preserve">Приложение №1                                              к постановлению  администрации Эльтаркачского сельского поселения          </w:t>
      </w:r>
    </w:p>
    <w:p w:rsidR="00F46F53" w:rsidRDefault="00F46F53" w:rsidP="00F46F53">
      <w:pPr>
        <w:ind w:left="5812" w:right="29"/>
      </w:pPr>
      <w:r>
        <w:t xml:space="preserve">  от 13.05.2014 г.№39</w:t>
      </w:r>
    </w:p>
    <w:p w:rsidR="00F46F53" w:rsidRDefault="00F46F53" w:rsidP="00F46F53">
      <w:pPr>
        <w:ind w:right="29"/>
      </w:pPr>
    </w:p>
    <w:p w:rsidR="00F46F53" w:rsidRDefault="00F46F53" w:rsidP="00F46F53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F46F53" w:rsidRDefault="00F46F53" w:rsidP="00F46F53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перечня информации о деятельности  органов местного самоуправления Эльтаркачского сельского поселения, размещаемой в сети «Интернет».</w:t>
      </w:r>
    </w:p>
    <w:p w:rsidR="00F46F53" w:rsidRDefault="00F46F53" w:rsidP="00F46F53">
      <w:pPr>
        <w:ind w:right="29"/>
        <w:jc w:val="center"/>
      </w:pP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1.Порядок определения перечня информации о деятельности органов местного самоуправления Эльтаркачского сельского поселения Усть-Джегутинского муниципального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информации о деятельности органов местного самоуправления Эльтаркачского сельского поселения, размещаемой в сети Интернет (далее - перечень), утверждается постановлением  администрации  Эльтаркачского сельского поселения. 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деятельности органов местного самоуправления Эльтаркачского сельского поселения, предусмотренная Федеральным законом от 09.02.2009 № 8-ФЗ, подлежит включению в перечень и размещению на официальном сайте  Эльтаркачского сельского поселения (далее - официальный  сайт).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Информационные материалы, предназначенные для размещения на официальном сайте, должны отражать официальную позицию  Эльтаркачского сельского поселения.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 Эльтаркачского сельского поселения на бумажном и электронном носителях. 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Информационные материалы корректируются и подписываются должностными лицами  Администрации  Эльтаркачского сельского поселения и передаются после их окончательного согласования  специалисту на размещение.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Эльтаркачского сельского поселения.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информационному обеспечению Администрации  Эльтаркачского сельского поселения  в течение трех рабочих дней, со дня предоставления информации,  размещает  информационные  материалы в разделе (подразделе).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информации утверждается правовым актом Администрации Эльтаркачского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осуществляет  заместитель главы администрации Эльтаркачского сельского поселения.</w:t>
      </w:r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</w:t>
      </w:r>
      <w:proofErr w:type="gramStart"/>
      <w:r>
        <w:rPr>
          <w:sz w:val="28"/>
          <w:szCs w:val="28"/>
        </w:rPr>
        <w:t>Глава Эльтаркачского сельского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предоставления информации о деятельности  Администрации по запросу осуществляет заместитель главы администрации Эльтаркачского сельского поселения.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ind w:left="6096"/>
      </w:pPr>
      <w:r>
        <w:t xml:space="preserve">                                                                                                                      </w:t>
      </w: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  <w:r>
        <w:t>Приложение № 2</w:t>
      </w:r>
    </w:p>
    <w:p w:rsidR="00F46F53" w:rsidRDefault="00F46F53" w:rsidP="00F46F53">
      <w:pPr>
        <w:ind w:left="6096"/>
      </w:pPr>
      <w:r>
        <w:t>к  Постановлению администрации Эльтаркачского сельского поселения</w:t>
      </w:r>
    </w:p>
    <w:p w:rsidR="00F46F53" w:rsidRDefault="00F46F53" w:rsidP="00F46F53">
      <w:pPr>
        <w:ind w:left="6096"/>
      </w:pPr>
      <w:r>
        <w:t xml:space="preserve"> от  13.05.2014 г.   № 39</w:t>
      </w:r>
    </w:p>
    <w:p w:rsidR="00F46F53" w:rsidRDefault="00F46F53" w:rsidP="00F46F53"/>
    <w:p w:rsidR="00F46F53" w:rsidRDefault="00F46F53" w:rsidP="00F46F53">
      <w:pPr>
        <w:rPr>
          <w:sz w:val="28"/>
          <w:szCs w:val="28"/>
        </w:rPr>
      </w:pPr>
    </w:p>
    <w:p w:rsidR="00F46F53" w:rsidRDefault="00F46F53" w:rsidP="00F46F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F46F53" w:rsidRDefault="00F46F53" w:rsidP="00F46F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информации о деятельности органов местного самоуправления Эльтаркачского сельского поселения, размещаемой в сети «Интернет»</w:t>
      </w:r>
    </w:p>
    <w:p w:rsidR="00F46F53" w:rsidRDefault="00F46F53" w:rsidP="00F46F53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3484"/>
        <w:gridCol w:w="3044"/>
        <w:gridCol w:w="2523"/>
      </w:tblGrid>
      <w:tr w:rsidR="00F46F53" w:rsidTr="00F46F53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Ответственные за предоставление информации </w:t>
            </w:r>
          </w:p>
        </w:tc>
      </w:tr>
      <w:tr w:rsidR="00F46F53" w:rsidTr="00F46F53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 Общая информация об Администрации  Эльтаркачского сельского поселения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назначения.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Перечни информационных систем, банков данных  реестров, регистров находящихся в ведении администрации Эльтаркачского сельского поселения,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. Информация о нормотворческой деятельности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Муниципальные нормативные  правовые акты, изданные  администрацией Эльтаркачского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10 рабочих дней со дня опубликования (регистрации)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 в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компетенции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находится разработка НПА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недействующими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нормативных правовых актов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Специалист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Тексты проектов нормативных правовых актов, внесенных в Совет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Размещается ежемесячно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 по вопросам культуры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III. Иная информация о текущей деятельности 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участии Администрации Эльтаркачского сельского поселения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Размещается ежеквартально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 Главы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Тексты официальных выступлений   Главы и заместителя главы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Эльтаркачского сельского поселения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Информацию о результатах проверок, проведенных  администрацией Эльтаркачского сельского поселения,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lV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.Статистическая информация о деятельности органов местного самоуправления Эльтаркачского сельского поселения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по обращению граждан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 о деятельности администрации Эльтаркачского сельского поселения,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</w:tbl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/>
    <w:p w:rsidR="00F46F53" w:rsidRDefault="00F46F53" w:rsidP="00F46F53"/>
    <w:p w:rsidR="00F46F53" w:rsidRDefault="00F46F53" w:rsidP="00F46F53">
      <w:pPr>
        <w:pStyle w:val="a3"/>
        <w:shd w:val="clear" w:color="auto" w:fill="auto"/>
        <w:spacing w:after="681" w:line="322" w:lineRule="exact"/>
        <w:ind w:left="100" w:right="260"/>
      </w:pPr>
    </w:p>
    <w:p w:rsidR="00F46F53" w:rsidRDefault="00F46F53" w:rsidP="00F46F53">
      <w:bookmarkStart w:id="0" w:name="_GoBack"/>
      <w:bookmarkEnd w:id="0"/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F53"/>
    <w:rsid w:val="003E37BF"/>
    <w:rsid w:val="00470C9F"/>
    <w:rsid w:val="00670079"/>
    <w:rsid w:val="00CF12B4"/>
    <w:rsid w:val="00F211A3"/>
    <w:rsid w:val="00F4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6F53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6F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46F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46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</cp:revision>
  <dcterms:created xsi:type="dcterms:W3CDTF">2014-05-16T06:27:00Z</dcterms:created>
  <dcterms:modified xsi:type="dcterms:W3CDTF">2014-05-16T06:28:00Z</dcterms:modified>
</cp:coreProperties>
</file>